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43" w:rsidRPr="002D2C27" w:rsidRDefault="00771D43" w:rsidP="00EC5CC4">
      <w:pPr>
        <w:shd w:val="clear" w:color="auto" w:fill="FFFFFF"/>
        <w:spacing w:line="278" w:lineRule="exact"/>
        <w:ind w:right="-1"/>
        <w:jc w:val="center"/>
        <w:rPr>
          <w:b/>
          <w:sz w:val="28"/>
          <w:szCs w:val="28"/>
        </w:rPr>
      </w:pPr>
      <w:r w:rsidRPr="002D2C27">
        <w:rPr>
          <w:rFonts w:eastAsia="Times New Roman"/>
          <w:b/>
          <w:spacing w:val="-2"/>
          <w:sz w:val="28"/>
          <w:szCs w:val="28"/>
        </w:rPr>
        <w:t>СОВЕТ НАРОДНЫХ ДЕПУТАТОВ</w:t>
      </w:r>
    </w:p>
    <w:p w:rsidR="00771D43" w:rsidRPr="002D2C27" w:rsidRDefault="00122DFA" w:rsidP="00EC5CC4">
      <w:pPr>
        <w:shd w:val="clear" w:color="auto" w:fill="FFFFFF"/>
        <w:spacing w:line="278" w:lineRule="exact"/>
        <w:ind w:right="-1"/>
        <w:jc w:val="center"/>
        <w:rPr>
          <w:b/>
          <w:sz w:val="28"/>
          <w:szCs w:val="28"/>
        </w:rPr>
      </w:pPr>
      <w:r w:rsidRPr="002D2C27">
        <w:rPr>
          <w:rFonts w:eastAsia="Times New Roman"/>
          <w:b/>
          <w:sz w:val="28"/>
          <w:szCs w:val="28"/>
        </w:rPr>
        <w:t>БРОДОВСКОГО</w:t>
      </w:r>
      <w:r w:rsidR="00771D43" w:rsidRPr="002D2C27">
        <w:rPr>
          <w:rFonts w:eastAsia="Times New Roman"/>
          <w:b/>
          <w:sz w:val="28"/>
          <w:szCs w:val="28"/>
        </w:rPr>
        <w:t xml:space="preserve"> СЕЛЬСКОГО ПОСЕЛЕНИЯ</w:t>
      </w:r>
    </w:p>
    <w:p w:rsidR="00771D43" w:rsidRPr="002D2C27" w:rsidRDefault="00771D43" w:rsidP="00EC5CC4">
      <w:pPr>
        <w:shd w:val="clear" w:color="auto" w:fill="FFFFFF"/>
        <w:spacing w:line="278" w:lineRule="exact"/>
        <w:ind w:right="-1"/>
        <w:jc w:val="center"/>
        <w:rPr>
          <w:b/>
          <w:sz w:val="28"/>
          <w:szCs w:val="28"/>
        </w:rPr>
      </w:pPr>
      <w:r w:rsidRPr="002D2C27">
        <w:rPr>
          <w:rFonts w:eastAsia="Times New Roman"/>
          <w:b/>
          <w:sz w:val="28"/>
          <w:szCs w:val="28"/>
        </w:rPr>
        <w:t>АННИНСКОГО МУНИЦИПАЛЬНОГО РАЙОНА</w:t>
      </w:r>
    </w:p>
    <w:p w:rsidR="00771D43" w:rsidRPr="002D2C27" w:rsidRDefault="00771D43" w:rsidP="00EC5CC4">
      <w:pPr>
        <w:shd w:val="clear" w:color="auto" w:fill="FFFFFF"/>
        <w:spacing w:line="278" w:lineRule="exact"/>
        <w:ind w:right="-1"/>
        <w:jc w:val="center"/>
        <w:rPr>
          <w:b/>
          <w:sz w:val="28"/>
          <w:szCs w:val="28"/>
        </w:rPr>
      </w:pPr>
      <w:r w:rsidRPr="002D2C27">
        <w:rPr>
          <w:rFonts w:eastAsia="Times New Roman"/>
          <w:b/>
          <w:spacing w:val="-1"/>
          <w:sz w:val="28"/>
          <w:szCs w:val="28"/>
        </w:rPr>
        <w:t>ВОРОНЕЖСКОЙ ОБЛАСТИ</w:t>
      </w:r>
    </w:p>
    <w:p w:rsidR="00771D43" w:rsidRPr="002D2C27" w:rsidRDefault="00771D43" w:rsidP="00771D43">
      <w:pPr>
        <w:shd w:val="clear" w:color="auto" w:fill="FFFFFF"/>
        <w:spacing w:before="278"/>
        <w:ind w:left="4094"/>
        <w:rPr>
          <w:rFonts w:eastAsia="Times New Roman"/>
          <w:b/>
          <w:spacing w:val="-1"/>
          <w:sz w:val="28"/>
          <w:szCs w:val="28"/>
        </w:rPr>
      </w:pPr>
      <w:r w:rsidRPr="002D2C27">
        <w:rPr>
          <w:rFonts w:eastAsia="Times New Roman"/>
          <w:b/>
          <w:spacing w:val="-1"/>
          <w:sz w:val="28"/>
          <w:szCs w:val="28"/>
        </w:rPr>
        <w:t>РЕШЕНИЕ</w:t>
      </w:r>
    </w:p>
    <w:p w:rsidR="00771D43" w:rsidRPr="002D2C27" w:rsidRDefault="00771D43" w:rsidP="00771D43">
      <w:pPr>
        <w:shd w:val="clear" w:color="auto" w:fill="FFFFFF"/>
        <w:spacing w:before="278"/>
        <w:ind w:left="4094"/>
        <w:rPr>
          <w:sz w:val="28"/>
          <w:szCs w:val="28"/>
        </w:rPr>
      </w:pPr>
    </w:p>
    <w:p w:rsidR="00771D43" w:rsidRPr="002D2C27" w:rsidRDefault="00771D43" w:rsidP="00122DFA">
      <w:pPr>
        <w:shd w:val="clear" w:color="auto" w:fill="FFFFFF"/>
        <w:ind w:left="23" w:right="4534"/>
        <w:rPr>
          <w:rFonts w:eastAsia="Times New Roman"/>
          <w:spacing w:val="-2"/>
          <w:sz w:val="28"/>
          <w:szCs w:val="28"/>
        </w:rPr>
      </w:pPr>
      <w:r w:rsidRPr="002D2C27">
        <w:rPr>
          <w:rFonts w:eastAsia="Times New Roman"/>
          <w:sz w:val="28"/>
          <w:szCs w:val="28"/>
        </w:rPr>
        <w:t xml:space="preserve">от </w:t>
      </w:r>
      <w:r w:rsidR="00B51744">
        <w:rPr>
          <w:rFonts w:eastAsia="Times New Roman"/>
          <w:sz w:val="28"/>
          <w:szCs w:val="28"/>
        </w:rPr>
        <w:t>2</w:t>
      </w:r>
      <w:r w:rsidR="002D2C27" w:rsidRPr="002D2C27">
        <w:rPr>
          <w:rFonts w:eastAsia="Times New Roman"/>
          <w:sz w:val="28"/>
          <w:szCs w:val="28"/>
        </w:rPr>
        <w:t>0</w:t>
      </w:r>
      <w:r w:rsidR="000A4037" w:rsidRPr="002D2C27">
        <w:rPr>
          <w:rFonts w:eastAsia="Times New Roman"/>
          <w:sz w:val="28"/>
          <w:szCs w:val="28"/>
        </w:rPr>
        <w:t>.</w:t>
      </w:r>
      <w:r w:rsidR="00AB4122" w:rsidRPr="002D2C27">
        <w:rPr>
          <w:rFonts w:eastAsia="Times New Roman"/>
          <w:sz w:val="28"/>
          <w:szCs w:val="28"/>
        </w:rPr>
        <w:t>0</w:t>
      </w:r>
      <w:r w:rsidR="002D2C27" w:rsidRPr="002D2C27">
        <w:rPr>
          <w:rFonts w:eastAsia="Times New Roman"/>
          <w:sz w:val="28"/>
          <w:szCs w:val="28"/>
        </w:rPr>
        <w:t>6</w:t>
      </w:r>
      <w:r w:rsidR="000A4037" w:rsidRPr="002D2C27">
        <w:rPr>
          <w:rFonts w:eastAsia="Times New Roman"/>
          <w:sz w:val="28"/>
          <w:szCs w:val="28"/>
        </w:rPr>
        <w:t>.20</w:t>
      </w:r>
      <w:r w:rsidR="00090C91" w:rsidRPr="002D2C27">
        <w:rPr>
          <w:rFonts w:eastAsia="Times New Roman"/>
          <w:sz w:val="28"/>
          <w:szCs w:val="28"/>
        </w:rPr>
        <w:t>2</w:t>
      </w:r>
      <w:r w:rsidR="00410901" w:rsidRPr="002D2C27">
        <w:rPr>
          <w:rFonts w:eastAsia="Times New Roman"/>
          <w:sz w:val="28"/>
          <w:szCs w:val="28"/>
        </w:rPr>
        <w:t>3</w:t>
      </w:r>
      <w:r w:rsidR="000A4037" w:rsidRPr="002D2C27">
        <w:rPr>
          <w:rFonts w:eastAsia="Times New Roman"/>
          <w:sz w:val="28"/>
          <w:szCs w:val="28"/>
        </w:rPr>
        <w:t>г.</w:t>
      </w:r>
      <w:r w:rsidRPr="002D2C27">
        <w:rPr>
          <w:rFonts w:eastAsia="Times New Roman"/>
          <w:sz w:val="28"/>
          <w:szCs w:val="28"/>
        </w:rPr>
        <w:t xml:space="preserve">  </w:t>
      </w:r>
      <w:r w:rsidR="00122DFA" w:rsidRPr="002D2C27">
        <w:rPr>
          <w:rFonts w:eastAsia="Times New Roman"/>
          <w:sz w:val="28"/>
          <w:szCs w:val="28"/>
        </w:rPr>
        <w:t xml:space="preserve">        </w:t>
      </w:r>
      <w:r w:rsidR="002D2C27">
        <w:rPr>
          <w:rFonts w:eastAsia="Times New Roman"/>
          <w:sz w:val="28"/>
          <w:szCs w:val="28"/>
        </w:rPr>
        <w:t xml:space="preserve">                          </w:t>
      </w:r>
      <w:r w:rsidRPr="002D2C27">
        <w:rPr>
          <w:rFonts w:eastAsia="Times New Roman"/>
          <w:sz w:val="28"/>
          <w:szCs w:val="28"/>
        </w:rPr>
        <w:t>№</w:t>
      </w:r>
      <w:r w:rsidR="00B51744">
        <w:rPr>
          <w:rFonts w:eastAsia="Times New Roman"/>
          <w:sz w:val="28"/>
          <w:szCs w:val="28"/>
        </w:rPr>
        <w:t xml:space="preserve"> 27</w:t>
      </w:r>
      <w:r w:rsidRPr="002D2C27">
        <w:rPr>
          <w:rFonts w:eastAsia="Times New Roman"/>
          <w:sz w:val="28"/>
          <w:szCs w:val="28"/>
        </w:rPr>
        <w:t xml:space="preserve">  </w:t>
      </w:r>
      <w:r w:rsidRPr="002D2C27">
        <w:rPr>
          <w:rFonts w:eastAsia="Times New Roman"/>
          <w:spacing w:val="-2"/>
          <w:sz w:val="28"/>
          <w:szCs w:val="28"/>
        </w:rPr>
        <w:t xml:space="preserve"> </w:t>
      </w:r>
    </w:p>
    <w:p w:rsidR="00771D43" w:rsidRPr="002D2C27" w:rsidRDefault="00122DFA" w:rsidP="00771D43">
      <w:pPr>
        <w:shd w:val="clear" w:color="auto" w:fill="FFFFFF"/>
        <w:ind w:left="23" w:right="7371"/>
        <w:rPr>
          <w:sz w:val="28"/>
          <w:szCs w:val="28"/>
        </w:rPr>
      </w:pPr>
      <w:r w:rsidRPr="002D2C27">
        <w:rPr>
          <w:sz w:val="28"/>
          <w:szCs w:val="28"/>
        </w:rPr>
        <w:t>с. Бродовое</w:t>
      </w:r>
    </w:p>
    <w:p w:rsidR="00771D43" w:rsidRPr="002D2C27" w:rsidRDefault="00771D43" w:rsidP="00771D43">
      <w:pPr>
        <w:shd w:val="clear" w:color="auto" w:fill="FFFFFF"/>
        <w:tabs>
          <w:tab w:val="left" w:pos="1766"/>
          <w:tab w:val="left" w:pos="3581"/>
        </w:tabs>
        <w:spacing w:before="278" w:line="274" w:lineRule="exact"/>
        <w:ind w:left="19" w:right="4915"/>
        <w:jc w:val="both"/>
        <w:rPr>
          <w:sz w:val="28"/>
          <w:szCs w:val="28"/>
        </w:rPr>
      </w:pPr>
      <w:r w:rsidRPr="002D2C27">
        <w:rPr>
          <w:rFonts w:eastAsia="Times New Roman"/>
          <w:sz w:val="28"/>
          <w:szCs w:val="28"/>
        </w:rPr>
        <w:t xml:space="preserve"> «</w:t>
      </w:r>
      <w:r w:rsidR="00410901" w:rsidRPr="002D2C27">
        <w:rPr>
          <w:sz w:val="28"/>
          <w:szCs w:val="28"/>
        </w:rPr>
        <w:t xml:space="preserve">Об утверждении Положения </w:t>
      </w:r>
      <w:r w:rsidR="002D2C27" w:rsidRPr="002D2C27">
        <w:rPr>
          <w:sz w:val="28"/>
          <w:szCs w:val="28"/>
        </w:rPr>
        <w:t xml:space="preserve">организации деятельности органов местного самоуправления </w:t>
      </w:r>
      <w:r w:rsidR="00410901" w:rsidRPr="002D2C27">
        <w:rPr>
          <w:sz w:val="28"/>
          <w:szCs w:val="28"/>
        </w:rPr>
        <w:t xml:space="preserve"> </w:t>
      </w:r>
      <w:r w:rsidR="00122DFA" w:rsidRPr="002D2C27">
        <w:rPr>
          <w:rFonts w:eastAsia="Times New Roman"/>
          <w:sz w:val="28"/>
          <w:szCs w:val="28"/>
        </w:rPr>
        <w:t>Бродовского</w:t>
      </w:r>
      <w:r w:rsidR="00410901" w:rsidRPr="002D2C27">
        <w:rPr>
          <w:sz w:val="28"/>
          <w:szCs w:val="28"/>
        </w:rPr>
        <w:t xml:space="preserve"> сельского поселения Аннинского муниципального района</w:t>
      </w:r>
      <w:r w:rsidR="002D2C27" w:rsidRPr="002D2C27">
        <w:rPr>
          <w:sz w:val="28"/>
          <w:szCs w:val="28"/>
        </w:rPr>
        <w:t xml:space="preserve"> Воронежской области по выявлению бесхозяйного недвижимого имущества и принятие его в муниципальную собственность</w:t>
      </w:r>
      <w:r w:rsidRPr="002D2C27">
        <w:rPr>
          <w:rFonts w:eastAsia="Times New Roman"/>
          <w:sz w:val="28"/>
          <w:szCs w:val="28"/>
        </w:rPr>
        <w:t>»</w:t>
      </w:r>
    </w:p>
    <w:p w:rsidR="002D2C27" w:rsidRDefault="002D2C27" w:rsidP="002D2C27">
      <w:pPr>
        <w:widowControl/>
        <w:rPr>
          <w:rFonts w:ascii="TimesNewRomanPSMT" w:eastAsiaTheme="minorHAnsi" w:hAnsi="TimesNewRomanPSMT" w:cs="TimesNewRomanPSMT"/>
          <w:sz w:val="28"/>
          <w:szCs w:val="28"/>
          <w:lang w:eastAsia="en-US"/>
        </w:rPr>
      </w:pPr>
    </w:p>
    <w:p w:rsidR="00771D43" w:rsidRPr="002D2C27" w:rsidRDefault="002D2C27" w:rsidP="002D2C27">
      <w:pPr>
        <w:widowControl/>
        <w:jc w:val="both"/>
        <w:rPr>
          <w:sz w:val="28"/>
          <w:szCs w:val="28"/>
        </w:rPr>
      </w:pPr>
      <w:r>
        <w:rPr>
          <w:rFonts w:ascii="TimesNewRomanPSMT" w:eastAsiaTheme="minorHAnsi" w:hAnsi="TimesNewRomanPSMT" w:cs="TimesNewRomanPSMT"/>
          <w:sz w:val="28"/>
          <w:szCs w:val="28"/>
          <w:lang w:eastAsia="en-US"/>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Бродовского сельского поселения, </w:t>
      </w:r>
      <w:r w:rsidR="00771D43" w:rsidRPr="002D2C27">
        <w:rPr>
          <w:rFonts w:eastAsia="Times New Roman"/>
          <w:sz w:val="28"/>
          <w:szCs w:val="28"/>
        </w:rPr>
        <w:t xml:space="preserve">Совет народных депутатов </w:t>
      </w:r>
      <w:r w:rsidR="00122DFA" w:rsidRPr="002D2C27">
        <w:rPr>
          <w:rFonts w:eastAsia="Times New Roman"/>
          <w:sz w:val="28"/>
          <w:szCs w:val="28"/>
        </w:rPr>
        <w:t>Бродовского</w:t>
      </w:r>
      <w:r w:rsidR="00771D43" w:rsidRPr="002D2C27">
        <w:rPr>
          <w:rFonts w:eastAsia="Times New Roman"/>
          <w:sz w:val="28"/>
          <w:szCs w:val="28"/>
        </w:rPr>
        <w:t xml:space="preserve"> сельского</w:t>
      </w:r>
      <w:r>
        <w:rPr>
          <w:rFonts w:eastAsia="Times New Roman"/>
          <w:sz w:val="28"/>
          <w:szCs w:val="28"/>
        </w:rPr>
        <w:t xml:space="preserve"> </w:t>
      </w:r>
      <w:r w:rsidR="00771D43" w:rsidRPr="002D2C27">
        <w:rPr>
          <w:rFonts w:eastAsia="Times New Roman"/>
          <w:sz w:val="28"/>
          <w:szCs w:val="28"/>
        </w:rPr>
        <w:t>поселения Аннинского муниципального района Воронежской области</w:t>
      </w:r>
    </w:p>
    <w:p w:rsidR="00771D43" w:rsidRDefault="00771D43" w:rsidP="00771D43">
      <w:pPr>
        <w:shd w:val="clear" w:color="auto" w:fill="FFFFFF"/>
        <w:ind w:left="2347"/>
        <w:rPr>
          <w:rFonts w:eastAsia="Times New Roman"/>
          <w:spacing w:val="-3"/>
          <w:sz w:val="24"/>
          <w:szCs w:val="24"/>
        </w:rPr>
      </w:pPr>
    </w:p>
    <w:p w:rsidR="00771D43" w:rsidRPr="002D2C27" w:rsidRDefault="00771D43" w:rsidP="00771D43">
      <w:pPr>
        <w:shd w:val="clear" w:color="auto" w:fill="FFFFFF"/>
        <w:jc w:val="center"/>
        <w:rPr>
          <w:rFonts w:eastAsia="Times New Roman"/>
          <w:spacing w:val="-3"/>
          <w:sz w:val="28"/>
          <w:szCs w:val="28"/>
        </w:rPr>
      </w:pPr>
      <w:r w:rsidRPr="002D2C27">
        <w:rPr>
          <w:rFonts w:eastAsia="Times New Roman"/>
          <w:spacing w:val="-3"/>
          <w:sz w:val="28"/>
          <w:szCs w:val="28"/>
        </w:rPr>
        <w:t>РЕШИЛ:</w:t>
      </w:r>
    </w:p>
    <w:p w:rsidR="008176F5" w:rsidRDefault="008176F5" w:rsidP="00771D43">
      <w:pPr>
        <w:shd w:val="clear" w:color="auto" w:fill="FFFFFF"/>
        <w:jc w:val="center"/>
      </w:pPr>
    </w:p>
    <w:p w:rsidR="00174175" w:rsidRDefault="00841FF1" w:rsidP="00174175">
      <w:pPr>
        <w:widowControl/>
        <w:rPr>
          <w:sz w:val="24"/>
          <w:szCs w:val="24"/>
        </w:rPr>
      </w:pPr>
      <w:r>
        <w:rPr>
          <w:rFonts w:ascii="TimesNewRomanPSMT" w:eastAsiaTheme="minorHAnsi" w:hAnsi="TimesNewRomanPSMT" w:cs="TimesNewRomanPSMT"/>
          <w:sz w:val="28"/>
          <w:szCs w:val="28"/>
          <w:lang w:eastAsia="en-US"/>
        </w:rPr>
        <w:tab/>
      </w:r>
      <w:r w:rsidR="00174175">
        <w:rPr>
          <w:rFonts w:ascii="TimesNewRomanPSMT" w:eastAsiaTheme="minorHAnsi" w:hAnsi="TimesNewRomanPSMT" w:cs="TimesNewRomanPSMT"/>
          <w:sz w:val="28"/>
          <w:szCs w:val="28"/>
          <w:lang w:eastAsia="en-US"/>
        </w:rPr>
        <w:t xml:space="preserve">1. </w:t>
      </w:r>
      <w:r w:rsidR="002D2C27">
        <w:rPr>
          <w:rFonts w:ascii="TimesNewRomanPSMT" w:eastAsiaTheme="minorHAnsi" w:hAnsi="TimesNewRomanPSMT" w:cs="TimesNewRomanPSMT"/>
          <w:sz w:val="28"/>
          <w:szCs w:val="28"/>
          <w:lang w:eastAsia="en-US"/>
        </w:rPr>
        <w:t>Утвердить прилагаемое Положение об организации деятельности органов</w:t>
      </w:r>
      <w:r w:rsidR="00174175">
        <w:rPr>
          <w:rFonts w:ascii="TimesNewRomanPSMT" w:eastAsiaTheme="minorHAnsi" w:hAnsi="TimesNewRomanPSMT" w:cs="TimesNewRomanPSMT"/>
          <w:sz w:val="28"/>
          <w:szCs w:val="28"/>
          <w:lang w:eastAsia="en-US"/>
        </w:rPr>
        <w:t xml:space="preserve"> </w:t>
      </w:r>
      <w:r w:rsidR="002D2C27">
        <w:rPr>
          <w:rFonts w:ascii="TimesNewRomanPSMT" w:eastAsiaTheme="minorHAnsi" w:hAnsi="TimesNewRomanPSMT" w:cs="TimesNewRomanPSMT"/>
          <w:sz w:val="28"/>
          <w:szCs w:val="28"/>
          <w:lang w:eastAsia="en-US"/>
        </w:rPr>
        <w:t>местного самоуправления муниципального образования Бродовского</w:t>
      </w:r>
      <w:r w:rsidR="00174175">
        <w:rPr>
          <w:rFonts w:ascii="TimesNewRomanPSMT" w:eastAsiaTheme="minorHAnsi" w:hAnsi="TimesNewRomanPSMT" w:cs="TimesNewRomanPSMT"/>
          <w:sz w:val="28"/>
          <w:szCs w:val="28"/>
          <w:lang w:eastAsia="en-US"/>
        </w:rPr>
        <w:t xml:space="preserve"> </w:t>
      </w:r>
      <w:r w:rsidR="002D2C27">
        <w:rPr>
          <w:rFonts w:ascii="TimesNewRomanPSMT" w:eastAsiaTheme="minorHAnsi" w:hAnsi="TimesNewRomanPSMT" w:cs="TimesNewRomanPSMT"/>
          <w:sz w:val="28"/>
          <w:szCs w:val="28"/>
          <w:lang w:eastAsia="en-US"/>
        </w:rPr>
        <w:t>сельского поселения</w:t>
      </w:r>
      <w:r w:rsidR="002D2C27">
        <w:rPr>
          <w:rFonts w:ascii="TimesNewRomanPS-ItalicMT" w:eastAsiaTheme="minorHAnsi" w:hAnsi="TimesNewRomanPS-ItalicMT" w:cs="TimesNewRomanPS-ItalicMT"/>
          <w:i/>
          <w:iCs/>
          <w:sz w:val="28"/>
          <w:szCs w:val="28"/>
          <w:lang w:eastAsia="en-US"/>
        </w:rPr>
        <w:t xml:space="preserve"> </w:t>
      </w:r>
      <w:r w:rsidR="002D2C27">
        <w:rPr>
          <w:rFonts w:ascii="TimesNewRomanPSMT" w:eastAsiaTheme="minorHAnsi" w:hAnsi="TimesNewRomanPSMT" w:cs="TimesNewRomanPSMT"/>
          <w:sz w:val="28"/>
          <w:szCs w:val="28"/>
          <w:lang w:eastAsia="en-US"/>
        </w:rPr>
        <w:t>по выявлению бесхозяйного недвижимого имущества и</w:t>
      </w:r>
      <w:r w:rsidR="00174175">
        <w:rPr>
          <w:rFonts w:ascii="TimesNewRomanPSMT" w:eastAsiaTheme="minorHAnsi" w:hAnsi="TimesNewRomanPSMT" w:cs="TimesNewRomanPSMT"/>
          <w:sz w:val="28"/>
          <w:szCs w:val="28"/>
          <w:lang w:eastAsia="en-US"/>
        </w:rPr>
        <w:t xml:space="preserve"> </w:t>
      </w:r>
      <w:r w:rsidR="002D2C27">
        <w:rPr>
          <w:rFonts w:ascii="TimesNewRomanPSMT" w:eastAsiaTheme="minorHAnsi" w:hAnsi="TimesNewRomanPSMT" w:cs="TimesNewRomanPSMT"/>
          <w:sz w:val="28"/>
          <w:szCs w:val="28"/>
          <w:lang w:eastAsia="en-US"/>
        </w:rPr>
        <w:t>принятию его в муниципальную собственность.</w:t>
      </w:r>
      <w:r w:rsidR="002D2C27" w:rsidRPr="00AB6030">
        <w:rPr>
          <w:sz w:val="24"/>
          <w:szCs w:val="24"/>
        </w:rPr>
        <w:t xml:space="preserve"> </w:t>
      </w:r>
    </w:p>
    <w:p w:rsidR="00174175" w:rsidRPr="0029455F" w:rsidRDefault="00841FF1" w:rsidP="00174175">
      <w:pPr>
        <w:jc w:val="both"/>
        <w:rPr>
          <w:sz w:val="28"/>
          <w:szCs w:val="28"/>
        </w:rPr>
      </w:pPr>
      <w:r>
        <w:rPr>
          <w:rFonts w:ascii="TimesNewRomanPSMT" w:eastAsiaTheme="minorHAnsi" w:hAnsi="TimesNewRomanPSMT" w:cs="TimesNewRomanPSMT"/>
          <w:sz w:val="28"/>
          <w:szCs w:val="28"/>
          <w:lang w:eastAsia="en-US"/>
        </w:rPr>
        <w:tab/>
      </w:r>
      <w:r w:rsidR="00174175">
        <w:rPr>
          <w:rFonts w:ascii="TimesNewRomanPSMT" w:eastAsiaTheme="minorHAnsi" w:hAnsi="TimesNewRomanPSMT" w:cs="TimesNewRomanPSMT"/>
          <w:sz w:val="28"/>
          <w:szCs w:val="28"/>
          <w:lang w:eastAsia="en-US"/>
        </w:rPr>
        <w:t xml:space="preserve">2. </w:t>
      </w:r>
      <w:r w:rsidR="00174175" w:rsidRPr="0029455F">
        <w:rPr>
          <w:sz w:val="28"/>
          <w:szCs w:val="28"/>
        </w:rPr>
        <w:t>Опуб</w:t>
      </w:r>
      <w:r w:rsidR="00174175">
        <w:rPr>
          <w:sz w:val="28"/>
          <w:szCs w:val="28"/>
        </w:rPr>
        <w:t>ликовать настоящее решение</w:t>
      </w:r>
      <w:r w:rsidR="00174175" w:rsidRPr="0029455F">
        <w:rPr>
          <w:sz w:val="28"/>
          <w:szCs w:val="28"/>
        </w:rPr>
        <w:t xml:space="preserve"> в </w:t>
      </w:r>
      <w:r w:rsidR="00174175">
        <w:rPr>
          <w:sz w:val="28"/>
          <w:szCs w:val="28"/>
        </w:rPr>
        <w:t>Муниципальном вестнике Бродовского сельского поселения</w:t>
      </w:r>
      <w:r w:rsidR="00174175" w:rsidRPr="0029455F">
        <w:rPr>
          <w:sz w:val="28"/>
          <w:szCs w:val="28"/>
        </w:rPr>
        <w:t>, разместить на официальном сайте Администрации</w:t>
      </w:r>
      <w:r w:rsidR="00174175">
        <w:rPr>
          <w:sz w:val="28"/>
          <w:szCs w:val="28"/>
        </w:rPr>
        <w:t xml:space="preserve"> Бродовского сельского поселения Аннинского </w:t>
      </w:r>
      <w:r w:rsidR="00174175" w:rsidRPr="0029455F">
        <w:rPr>
          <w:sz w:val="28"/>
          <w:szCs w:val="28"/>
        </w:rPr>
        <w:t>муниципального района Воронежской области в сети "Интернет".</w:t>
      </w:r>
    </w:p>
    <w:p w:rsidR="00174175" w:rsidRPr="0029455F" w:rsidRDefault="00841FF1" w:rsidP="00841FF1">
      <w:pPr>
        <w:spacing w:line="276" w:lineRule="auto"/>
        <w:jc w:val="both"/>
        <w:rPr>
          <w:sz w:val="28"/>
          <w:szCs w:val="28"/>
        </w:rPr>
      </w:pPr>
      <w:r>
        <w:rPr>
          <w:rFonts w:ascii="TimesNewRomanPSMT" w:hAnsi="TimesNewRomanPSMT" w:cs="TimesNewRomanPSMT"/>
          <w:sz w:val="28"/>
          <w:szCs w:val="28"/>
        </w:rPr>
        <w:lastRenderedPageBreak/>
        <w:tab/>
      </w:r>
      <w:r w:rsidR="00174175">
        <w:rPr>
          <w:rFonts w:ascii="TimesNewRomanPSMT" w:hAnsi="TimesNewRomanPSMT" w:cs="TimesNewRomanPSMT"/>
          <w:sz w:val="28"/>
          <w:szCs w:val="28"/>
        </w:rPr>
        <w:t>3.</w:t>
      </w:r>
      <w:r w:rsidR="00174175">
        <w:rPr>
          <w:sz w:val="28"/>
          <w:szCs w:val="28"/>
        </w:rPr>
        <w:t xml:space="preserve"> </w:t>
      </w:r>
      <w:r w:rsidR="00174175">
        <w:rPr>
          <w:rFonts w:ascii="TimesNewRomanPSMT" w:hAnsi="TimesNewRomanPSMT" w:cs="TimesNewRomanPSMT"/>
          <w:sz w:val="28"/>
          <w:szCs w:val="28"/>
        </w:rPr>
        <w:t>Данное решение подлежит официальному обнародованию</w:t>
      </w:r>
      <w:r w:rsidR="001A238A">
        <w:rPr>
          <w:rFonts w:ascii="TimesNewRomanPSMT" w:hAnsi="TimesNewRomanPSMT" w:cs="TimesNewRomanPSMT"/>
          <w:sz w:val="28"/>
          <w:szCs w:val="28"/>
        </w:rPr>
        <w:t>.</w:t>
      </w:r>
    </w:p>
    <w:p w:rsidR="00174175" w:rsidRDefault="00841FF1" w:rsidP="00841FF1">
      <w:pPr>
        <w:widowControl/>
        <w:spacing w:line="276" w:lineRule="auto"/>
        <w:rPr>
          <w:rFonts w:ascii="TimesNewRomanPSMT" w:eastAsiaTheme="minorHAnsi" w:hAnsi="TimesNewRomanPSMT" w:cs="TimesNewRomanPSMT"/>
          <w:sz w:val="28"/>
          <w:szCs w:val="28"/>
          <w:lang w:eastAsia="en-US"/>
        </w:rPr>
      </w:pPr>
      <w:r>
        <w:rPr>
          <w:rFonts w:ascii="TimesNewRomanPSMT" w:hAnsi="TimesNewRomanPSMT" w:cs="TimesNewRomanPSMT"/>
          <w:sz w:val="28"/>
          <w:szCs w:val="28"/>
        </w:rPr>
        <w:tab/>
      </w:r>
      <w:r w:rsidR="00174175">
        <w:rPr>
          <w:rFonts w:ascii="TimesNewRomanPSMT" w:hAnsi="TimesNewRomanPSMT" w:cs="TimesNewRomanPSMT"/>
          <w:sz w:val="28"/>
          <w:szCs w:val="28"/>
        </w:rPr>
        <w:t>4. Решение вступает в силу со дня его официального обнародования</w:t>
      </w:r>
      <w:r w:rsidR="001A238A">
        <w:rPr>
          <w:rFonts w:ascii="TimesNewRomanPSMT" w:hAnsi="TimesNewRomanPSMT" w:cs="TimesNewRomanPSMT"/>
          <w:sz w:val="28"/>
          <w:szCs w:val="28"/>
        </w:rPr>
        <w:t>.</w:t>
      </w:r>
      <w:r w:rsidR="00174175">
        <w:rPr>
          <w:rFonts w:ascii="TimesNewRomanPSMT" w:hAnsi="TimesNewRomanPSMT" w:cs="TimesNewRomanPSMT"/>
          <w:sz w:val="28"/>
          <w:szCs w:val="28"/>
        </w:rPr>
        <w:t xml:space="preserve"> </w:t>
      </w:r>
    </w:p>
    <w:p w:rsidR="007B4D86" w:rsidRDefault="00841FF1" w:rsidP="00841FF1">
      <w:pPr>
        <w:widowControl/>
        <w:spacing w:line="276" w:lineRule="auto"/>
      </w:pPr>
      <w:r>
        <w:rPr>
          <w:rFonts w:ascii="TimesNewRomanPSMT" w:eastAsiaTheme="minorHAnsi" w:hAnsi="TimesNewRomanPSMT" w:cs="TimesNewRomanPSMT"/>
          <w:sz w:val="28"/>
          <w:szCs w:val="28"/>
          <w:lang w:eastAsia="en-US"/>
        </w:rPr>
        <w:tab/>
      </w:r>
      <w:r w:rsidR="00174175">
        <w:rPr>
          <w:rFonts w:ascii="TimesNewRomanPSMT" w:eastAsiaTheme="minorHAnsi" w:hAnsi="TimesNewRomanPSMT" w:cs="TimesNewRomanPSMT"/>
          <w:sz w:val="28"/>
          <w:szCs w:val="28"/>
          <w:lang w:eastAsia="en-US"/>
        </w:rPr>
        <w:t xml:space="preserve">5. </w:t>
      </w:r>
      <w:r w:rsidR="00174175" w:rsidRPr="0029455F">
        <w:rPr>
          <w:sz w:val="28"/>
          <w:szCs w:val="28"/>
        </w:rPr>
        <w:t xml:space="preserve">Контроль </w:t>
      </w:r>
      <w:r w:rsidR="00174175">
        <w:rPr>
          <w:sz w:val="28"/>
          <w:szCs w:val="28"/>
        </w:rPr>
        <w:t xml:space="preserve"> за исполнением настоящего решения оставляю за собой.</w:t>
      </w:r>
    </w:p>
    <w:p w:rsidR="00174175" w:rsidRDefault="00174175" w:rsidP="00841FF1">
      <w:pPr>
        <w:shd w:val="clear" w:color="auto" w:fill="FFFFFF"/>
        <w:spacing w:line="276" w:lineRule="auto"/>
        <w:jc w:val="both"/>
        <w:rPr>
          <w:sz w:val="24"/>
          <w:szCs w:val="24"/>
        </w:rPr>
      </w:pPr>
    </w:p>
    <w:p w:rsidR="00174175" w:rsidRDefault="00174175" w:rsidP="00CB197F">
      <w:pPr>
        <w:shd w:val="clear" w:color="auto" w:fill="FFFFFF"/>
        <w:jc w:val="both"/>
        <w:rPr>
          <w:sz w:val="24"/>
          <w:szCs w:val="24"/>
        </w:rPr>
      </w:pPr>
    </w:p>
    <w:p w:rsidR="00BD27D1" w:rsidRPr="00174175" w:rsidRDefault="00CB197F" w:rsidP="00CB197F">
      <w:pPr>
        <w:shd w:val="clear" w:color="auto" w:fill="FFFFFF"/>
        <w:jc w:val="both"/>
        <w:rPr>
          <w:sz w:val="28"/>
          <w:szCs w:val="28"/>
        </w:rPr>
      </w:pPr>
      <w:r w:rsidRPr="00174175">
        <w:rPr>
          <w:sz w:val="28"/>
          <w:szCs w:val="28"/>
        </w:rPr>
        <w:t xml:space="preserve">Глава </w:t>
      </w:r>
      <w:r w:rsidR="00122DFA" w:rsidRPr="00174175">
        <w:rPr>
          <w:rFonts w:eastAsia="Times New Roman"/>
          <w:sz w:val="28"/>
          <w:szCs w:val="28"/>
        </w:rPr>
        <w:t>Бродовского</w:t>
      </w:r>
      <w:r w:rsidR="00197AA1" w:rsidRPr="00174175">
        <w:rPr>
          <w:sz w:val="28"/>
          <w:szCs w:val="28"/>
        </w:rPr>
        <w:t xml:space="preserve">   </w:t>
      </w:r>
    </w:p>
    <w:p w:rsidR="00BD27D1" w:rsidRDefault="00A1050F" w:rsidP="001540E7">
      <w:pPr>
        <w:shd w:val="clear" w:color="auto" w:fill="FFFFFF"/>
        <w:jc w:val="both"/>
        <w:rPr>
          <w:sz w:val="28"/>
          <w:szCs w:val="28"/>
        </w:rPr>
      </w:pPr>
      <w:r w:rsidRPr="00174175">
        <w:rPr>
          <w:sz w:val="28"/>
          <w:szCs w:val="28"/>
        </w:rPr>
        <w:t>с</w:t>
      </w:r>
      <w:r w:rsidR="00174175">
        <w:rPr>
          <w:sz w:val="28"/>
          <w:szCs w:val="28"/>
        </w:rPr>
        <w:t xml:space="preserve">ельского </w:t>
      </w:r>
      <w:r w:rsidR="00CB197F" w:rsidRPr="00174175">
        <w:rPr>
          <w:sz w:val="28"/>
          <w:szCs w:val="28"/>
        </w:rPr>
        <w:t xml:space="preserve">поселения                         </w:t>
      </w:r>
      <w:r w:rsidR="00197AA1" w:rsidRPr="00174175">
        <w:rPr>
          <w:sz w:val="28"/>
          <w:szCs w:val="28"/>
        </w:rPr>
        <w:t xml:space="preserve">     </w:t>
      </w:r>
      <w:r w:rsidR="00CB197F" w:rsidRPr="00174175">
        <w:rPr>
          <w:sz w:val="28"/>
          <w:szCs w:val="28"/>
        </w:rPr>
        <w:t xml:space="preserve">                       </w:t>
      </w:r>
      <w:r w:rsidR="00174175">
        <w:rPr>
          <w:sz w:val="28"/>
          <w:szCs w:val="28"/>
        </w:rPr>
        <w:t xml:space="preserve">           </w:t>
      </w:r>
      <w:r w:rsidR="00CB197F" w:rsidRPr="00174175">
        <w:rPr>
          <w:sz w:val="28"/>
          <w:szCs w:val="28"/>
        </w:rPr>
        <w:t xml:space="preserve">      </w:t>
      </w:r>
      <w:r w:rsidR="00122DFA" w:rsidRPr="00174175">
        <w:rPr>
          <w:sz w:val="28"/>
          <w:szCs w:val="28"/>
        </w:rPr>
        <w:t>Е.И.Косолапов</w:t>
      </w:r>
      <w:r w:rsidR="00CB197F" w:rsidRPr="00174175">
        <w:rPr>
          <w:sz w:val="28"/>
          <w:szCs w:val="28"/>
        </w:rPr>
        <w:t xml:space="preserve">  </w:t>
      </w: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540E7">
      <w:pPr>
        <w:shd w:val="clear" w:color="auto" w:fill="FFFFFF"/>
        <w:jc w:val="both"/>
        <w:rPr>
          <w:sz w:val="28"/>
          <w:szCs w:val="28"/>
        </w:rPr>
      </w:pPr>
    </w:p>
    <w:p w:rsidR="001A238A" w:rsidRDefault="001A238A" w:rsidP="001A238A">
      <w:pPr>
        <w:widowControl/>
        <w:jc w:val="right"/>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lastRenderedPageBreak/>
        <w:t>Приложение к</w:t>
      </w:r>
    </w:p>
    <w:p w:rsidR="001A238A" w:rsidRDefault="001A238A" w:rsidP="001A238A">
      <w:pPr>
        <w:widowControl/>
        <w:jc w:val="right"/>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решению Совета народных депутатов </w:t>
      </w:r>
    </w:p>
    <w:p w:rsidR="001A238A" w:rsidRDefault="001A238A" w:rsidP="001A238A">
      <w:pPr>
        <w:widowControl/>
        <w:jc w:val="right"/>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Бродовского сельского поселения Аннинского </w:t>
      </w:r>
    </w:p>
    <w:p w:rsidR="001A238A" w:rsidRDefault="001A238A" w:rsidP="001A238A">
      <w:pPr>
        <w:widowControl/>
        <w:jc w:val="right"/>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муниципального района Воронежской области</w:t>
      </w:r>
    </w:p>
    <w:p w:rsidR="001A238A" w:rsidRDefault="001A238A" w:rsidP="001A238A">
      <w:pPr>
        <w:widowControl/>
        <w:jc w:val="right"/>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от </w:t>
      </w:r>
      <w:r w:rsidR="00B51744">
        <w:rPr>
          <w:rFonts w:ascii="TimesNewRomanPSMT" w:eastAsiaTheme="minorHAnsi" w:hAnsi="TimesNewRomanPSMT" w:cs="TimesNewRomanPSMT"/>
          <w:sz w:val="28"/>
          <w:szCs w:val="28"/>
          <w:lang w:eastAsia="en-US"/>
        </w:rPr>
        <w:t>20.</w:t>
      </w:r>
      <w:r w:rsidRPr="00B51744">
        <w:rPr>
          <w:rFonts w:ascii="TimesNewRomanPSMT" w:eastAsiaTheme="minorHAnsi" w:hAnsi="TimesNewRomanPSMT" w:cs="TimesNewRomanPSMT"/>
          <w:sz w:val="28"/>
          <w:szCs w:val="28"/>
          <w:lang w:eastAsia="en-US"/>
        </w:rPr>
        <w:t>06.2023 г. № 2</w:t>
      </w:r>
      <w:r w:rsidR="00B51744">
        <w:rPr>
          <w:rFonts w:ascii="TimesNewRomanPSMT" w:eastAsiaTheme="minorHAnsi" w:hAnsi="TimesNewRomanPSMT" w:cs="TimesNewRomanPSMT"/>
          <w:sz w:val="28"/>
          <w:szCs w:val="28"/>
          <w:lang w:eastAsia="en-US"/>
        </w:rPr>
        <w:t>7</w:t>
      </w:r>
    </w:p>
    <w:p w:rsidR="001A238A" w:rsidRDefault="001A238A" w:rsidP="001A238A">
      <w:pPr>
        <w:widowControl/>
        <w:jc w:val="right"/>
        <w:rPr>
          <w:rFonts w:ascii="TimesNewRomanPSMT" w:eastAsiaTheme="minorHAnsi" w:hAnsi="TimesNewRomanPSMT" w:cs="TimesNewRomanPSMT"/>
          <w:sz w:val="28"/>
          <w:szCs w:val="28"/>
          <w:lang w:eastAsia="en-US"/>
        </w:rPr>
      </w:pPr>
    </w:p>
    <w:p w:rsidR="001A238A" w:rsidRPr="001A238A" w:rsidRDefault="001A238A" w:rsidP="001A238A">
      <w:pPr>
        <w:widowControl/>
        <w:jc w:val="center"/>
        <w:rPr>
          <w:rFonts w:ascii="TimesNewRomanPS-BoldMT" w:eastAsiaTheme="minorHAnsi" w:hAnsi="TimesNewRomanPS-BoldMT" w:cs="TimesNewRomanPS-BoldMT"/>
          <w:b/>
          <w:bCs/>
          <w:sz w:val="28"/>
          <w:szCs w:val="28"/>
          <w:lang w:eastAsia="en-US"/>
        </w:rPr>
      </w:pPr>
      <w:r w:rsidRPr="001A238A">
        <w:rPr>
          <w:rFonts w:ascii="TimesNewRomanPS-BoldMT" w:eastAsiaTheme="minorHAnsi" w:hAnsi="TimesNewRomanPS-BoldMT" w:cs="TimesNewRomanPS-BoldMT"/>
          <w:b/>
          <w:bCs/>
          <w:sz w:val="28"/>
          <w:szCs w:val="28"/>
          <w:lang w:eastAsia="en-US"/>
        </w:rPr>
        <w:t>ПОЛОЖЕНИЕ</w:t>
      </w:r>
    </w:p>
    <w:p w:rsidR="001A238A" w:rsidRPr="001A238A" w:rsidRDefault="001A238A" w:rsidP="001A238A">
      <w:pPr>
        <w:widowControl/>
        <w:jc w:val="center"/>
        <w:rPr>
          <w:rFonts w:ascii="TimesNewRomanPS-BoldMT" w:eastAsiaTheme="minorHAnsi" w:hAnsi="TimesNewRomanPS-BoldMT" w:cs="TimesNewRomanPS-BoldMT"/>
          <w:b/>
          <w:bCs/>
          <w:sz w:val="28"/>
          <w:szCs w:val="28"/>
          <w:lang w:eastAsia="en-US"/>
        </w:rPr>
      </w:pPr>
      <w:r w:rsidRPr="001A238A">
        <w:rPr>
          <w:rFonts w:ascii="TimesNewRomanPS-BoldMT" w:eastAsiaTheme="minorHAnsi" w:hAnsi="TimesNewRomanPS-BoldMT" w:cs="TimesNewRomanPS-BoldMT"/>
          <w:b/>
          <w:bCs/>
          <w:sz w:val="28"/>
          <w:szCs w:val="28"/>
          <w:lang w:eastAsia="en-US"/>
        </w:rPr>
        <w:t>ОБ ОРГАНИЗАЦИИ ДЕЯТЕЛЬНОСТИ ОРГАНОВ МЕСТНОГО</w:t>
      </w:r>
    </w:p>
    <w:p w:rsidR="001A238A" w:rsidRPr="001A238A" w:rsidRDefault="001A238A" w:rsidP="001A238A">
      <w:pPr>
        <w:widowControl/>
        <w:jc w:val="center"/>
        <w:rPr>
          <w:rFonts w:ascii="TimesNewRomanPS-BoldMT" w:eastAsiaTheme="minorHAnsi" w:hAnsi="TimesNewRomanPS-BoldMT" w:cs="TimesNewRomanPS-BoldMT"/>
          <w:b/>
          <w:bCs/>
          <w:sz w:val="28"/>
          <w:szCs w:val="28"/>
          <w:lang w:eastAsia="en-US"/>
        </w:rPr>
      </w:pPr>
      <w:r w:rsidRPr="001A238A">
        <w:rPr>
          <w:rFonts w:ascii="TimesNewRomanPS-BoldMT" w:eastAsiaTheme="minorHAnsi" w:hAnsi="TimesNewRomanPS-BoldMT" w:cs="TimesNewRomanPS-BoldMT"/>
          <w:b/>
          <w:bCs/>
          <w:sz w:val="28"/>
          <w:szCs w:val="28"/>
          <w:lang w:eastAsia="en-US"/>
        </w:rPr>
        <w:t>САМОУПРАВЛЕНИЯ МУНИЦИПАЛЬНОГО ОБРАЗОВАНИЯ</w:t>
      </w:r>
    </w:p>
    <w:p w:rsidR="001A238A" w:rsidRPr="001A238A" w:rsidRDefault="001A238A" w:rsidP="001A238A">
      <w:pPr>
        <w:widowControl/>
        <w:jc w:val="center"/>
        <w:rPr>
          <w:rFonts w:ascii="TimesNewRomanPS-BoldMT" w:eastAsiaTheme="minorHAnsi" w:hAnsi="TimesNewRomanPS-BoldMT" w:cs="TimesNewRomanPS-BoldMT"/>
          <w:b/>
          <w:bCs/>
          <w:sz w:val="28"/>
          <w:szCs w:val="28"/>
          <w:lang w:eastAsia="en-US"/>
        </w:rPr>
      </w:pPr>
      <w:r w:rsidRPr="001A238A">
        <w:rPr>
          <w:rFonts w:eastAsiaTheme="minorHAnsi"/>
          <w:b/>
          <w:iCs/>
          <w:sz w:val="28"/>
          <w:szCs w:val="28"/>
          <w:lang w:eastAsia="en-US"/>
        </w:rPr>
        <w:t>БРОДОВСКОГО СЕЛЬСКОГО ПОСЕЛЕНИЯ</w:t>
      </w:r>
      <w:r w:rsidRPr="001A238A">
        <w:rPr>
          <w:rFonts w:ascii="TimesNewRomanPS-ItalicMT" w:eastAsiaTheme="minorHAnsi" w:hAnsi="TimesNewRomanPS-ItalicMT" w:cs="TimesNewRomanPS-ItalicMT"/>
          <w:i/>
          <w:iCs/>
          <w:sz w:val="28"/>
          <w:szCs w:val="28"/>
          <w:lang w:eastAsia="en-US"/>
        </w:rPr>
        <w:t xml:space="preserve"> </w:t>
      </w:r>
      <w:r w:rsidRPr="001A238A">
        <w:rPr>
          <w:rFonts w:ascii="TimesNewRomanPS-BoldMT" w:eastAsiaTheme="minorHAnsi" w:hAnsi="TimesNewRomanPS-BoldMT" w:cs="TimesNewRomanPS-BoldMT"/>
          <w:b/>
          <w:bCs/>
          <w:sz w:val="28"/>
          <w:szCs w:val="28"/>
          <w:lang w:eastAsia="en-US"/>
        </w:rPr>
        <w:t>ПО ВЫЯВЛЕНИЮ</w:t>
      </w:r>
    </w:p>
    <w:p w:rsidR="001A238A" w:rsidRPr="001A238A" w:rsidRDefault="001A238A" w:rsidP="001A238A">
      <w:pPr>
        <w:widowControl/>
        <w:jc w:val="center"/>
        <w:rPr>
          <w:rFonts w:ascii="TimesNewRomanPS-BoldMT" w:eastAsiaTheme="minorHAnsi" w:hAnsi="TimesNewRomanPS-BoldMT" w:cs="TimesNewRomanPS-BoldMT"/>
          <w:b/>
          <w:bCs/>
          <w:sz w:val="28"/>
          <w:szCs w:val="28"/>
          <w:lang w:eastAsia="en-US"/>
        </w:rPr>
      </w:pPr>
      <w:r w:rsidRPr="001A238A">
        <w:rPr>
          <w:rFonts w:ascii="TimesNewRomanPS-BoldMT" w:eastAsiaTheme="minorHAnsi" w:hAnsi="TimesNewRomanPS-BoldMT" w:cs="TimesNewRomanPS-BoldMT"/>
          <w:b/>
          <w:bCs/>
          <w:sz w:val="28"/>
          <w:szCs w:val="28"/>
          <w:lang w:eastAsia="en-US"/>
        </w:rPr>
        <w:t>БЕСХОЗЯЙНОГО НЕДВИЖИМОГО ИМУЩЕСТВА И ПРИНЯТИЮ</w:t>
      </w:r>
    </w:p>
    <w:p w:rsidR="001A238A" w:rsidRPr="001A238A" w:rsidRDefault="001A238A" w:rsidP="001A238A">
      <w:pPr>
        <w:widowControl/>
        <w:jc w:val="center"/>
        <w:rPr>
          <w:rFonts w:ascii="TimesNewRomanPS-BoldMT" w:eastAsiaTheme="minorHAnsi" w:hAnsi="TimesNewRomanPS-BoldMT" w:cs="TimesNewRomanPS-BoldMT"/>
          <w:b/>
          <w:bCs/>
          <w:sz w:val="28"/>
          <w:szCs w:val="28"/>
          <w:lang w:eastAsia="en-US"/>
        </w:rPr>
      </w:pPr>
      <w:r w:rsidRPr="001A238A">
        <w:rPr>
          <w:rFonts w:ascii="TimesNewRomanPS-BoldMT" w:eastAsiaTheme="minorHAnsi" w:hAnsi="TimesNewRomanPS-BoldMT" w:cs="TimesNewRomanPS-BoldMT"/>
          <w:b/>
          <w:bCs/>
          <w:sz w:val="28"/>
          <w:szCs w:val="28"/>
          <w:lang w:eastAsia="en-US"/>
        </w:rPr>
        <w:t>ЕГО В МУНИЦИПАЛЬНУЮ СОБСТВЕННОСТЬ</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1. Настоящее Положение определяет порядок организации деятельности</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органов местного самоуправления муниципального образования</w:t>
      </w:r>
      <w:r>
        <w:rPr>
          <w:rFonts w:ascii="TimesNewRomanPSMT" w:eastAsiaTheme="minorHAnsi" w:hAnsi="TimesNewRomanPSMT" w:cs="TimesNewRomanPSMT"/>
          <w:sz w:val="28"/>
          <w:szCs w:val="28"/>
          <w:lang w:eastAsia="en-US"/>
        </w:rPr>
        <w:t xml:space="preserve"> Бродовского сельского поселения</w:t>
      </w:r>
      <w:r w:rsidRPr="001A238A">
        <w:rPr>
          <w:rFonts w:ascii="TimesNewRomanPS-ItalicMT" w:eastAsiaTheme="minorHAnsi" w:hAnsi="TimesNewRomanPS-ItalicMT" w:cs="TimesNewRomanPS-ItalicMT"/>
          <w:i/>
          <w:iCs/>
          <w:sz w:val="28"/>
          <w:szCs w:val="28"/>
          <w:lang w:eastAsia="en-US"/>
        </w:rPr>
        <w:t xml:space="preserve"> </w:t>
      </w:r>
      <w:r w:rsidRPr="001A238A">
        <w:rPr>
          <w:rFonts w:ascii="TimesNewRomanPSMT" w:eastAsiaTheme="minorHAnsi" w:hAnsi="TimesNewRomanPSMT" w:cs="TimesNewRomanPSMT"/>
          <w:sz w:val="28"/>
          <w:szCs w:val="28"/>
          <w:lang w:eastAsia="en-US"/>
        </w:rPr>
        <w:t>(далее – муниципальное образование) по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выявлению</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бесхозяйного недвижимого имущества, находящегося на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территории</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муниципального образования, и принятию указанного имущества в</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муниципальную собственность.</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2. Настоящее Положение распространяется на недвижимое имущество (за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исключением земельных участков, судов), которое не имеет собственника или</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собственник которого неизвестен либо от права собственности на которое</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собственник отказался (далее – бесхозяйная недвижимая вещь).</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3. Мероприятия по выявлению бесхозяйных недвижимых вещей и</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установлению их собственников, постановке на учет бесхозяйных</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недвижимых</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вещей и принятию их в муниципальную собственность</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осуществляет</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администрация муниципального образования (далее – уполномоченный орган).</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4. Сведения об объекте недвижимого имущества, имеющем признаки</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бесхозяйной недвижимой вещи (далее – выявленный объект недвижимого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имущества), поступают в уполномоченный орган:</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1) от федеральных органов государственной власти, органов</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государственной власти Воронежской области, органов местного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самоуправления иных</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муниципальных образований;</w:t>
      </w:r>
    </w:p>
    <w:p w:rsidR="001A238A" w:rsidRPr="001A238A" w:rsidRDefault="001A238A" w:rsidP="001A238A">
      <w:pPr>
        <w:widowControl/>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2) от физических и юридических лиц;</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3) от собственника объекта недвижимого имущества в форме заявления</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об отказе от права собственности на данный объект;</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4) в результате проведения инвентаризации муниципального имущества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муниципального образования;</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5) в результате проведения муниципального земельного контроля на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территории муниципального образования;</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6) в результате обследования или осмотра территории муниципального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образования должностными лицами администрации муниципального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образования;</w:t>
      </w:r>
    </w:p>
    <w:p w:rsidR="001A238A" w:rsidRPr="001A238A" w:rsidRDefault="001A238A" w:rsidP="001A238A">
      <w:pPr>
        <w:widowControl/>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7) в иных случаях и формах, не запрещенных законодательством.</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lastRenderedPageBreak/>
        <w:t>5. К заявлению, указанному в подпункте 3 пункта 4 настоящего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Положения, прилагаются:</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1) копия документа, удостоверяющего личность (для физического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лица – собственника объекта недвижимого имущества), либо выписка из</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Единого государственного реестра юридических лиц (для юридического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лица – собственника объекта недвижимого имущества);</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2) копии правоустанавливающих документов, подтверждающих наличие</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права собственности у лица, отказывающегося от права собственности на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объект недвижимого имущества.</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6. На основании поступивших сведений, указанных в пункте 4</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настоящего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Положения, уполномоченный орган в течение 30 календарных дней</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 дня поступления указанных сведений осуществляет сбор информации,</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подтверждающей, что выявленный объект недвижимого имущества не имеет</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собственника или его собственник неизвестен, или от права собственности на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него собственник отказался. Для этих целей уполномоченный орган:</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1) рассматривает поступившие сведения, в том числе заявления</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собственников объектов недвижимого имущества об отказе от права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собственности на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данные объекты;</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2) проверяет наличие информации о выявленном объекте недвижимого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имущества в реестре муниципального имущества муниципального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образования;</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3) организует осмотр выявленного объекта недвижимого имущества с</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выездом на место. Сведения о выявленном объекте недвижимого имущества,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установленные в результате осмотра, отражаются в акте, который</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подписывается должностным лицом уполномоченного органа, проводившим</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осмотр;</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4) направляет запрос в уполномоченный орган исполнительной власти,</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осуществляющий государственный кадастровый учет, государственную</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регистрацию прав на недвижимое имущество, ведение Единого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государственного реестра недвижимости (далее – орган регистрации прав),</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для</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получения выписки из Единого государственного реестра недвижимости на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выявленный объект недвижимого имущества;</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5) направляет запросы в государственные органы (организации),</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осуществлявшие регистрацию прав на недвижимое имущество до введения в</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действие Федерального закона от 21 июля 1997 года № 122-ФЗ «О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государственной регистрации прав на недвижимое имущество и сделок с ним»</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и до начала деятельности учреждения юстиции по государственной</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регистрации прав на недвижимое имущество и сделок с ним на территории</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Воронежской области, для получения документа, подтверждающего, что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право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собственности на выявленный объект недвижимого имущества не было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зарегистрировано указанными государственными органами (организациями);</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6) направляет запросы в федеральный орган исполнительной власти,</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уполномоченный на ведение реестра федерального имущества, орган</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исполнительной власти Воронежской области, уполномоченный на ведение</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реестра государственной собственности Воронежской области, для получения</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lastRenderedPageBreak/>
        <w:t>документов, подтверждающих, что выявленный объект недвижимого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имущества не учтен в реестре федерального имущества, реестре</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государственной собственности Воронежской области;</w:t>
      </w:r>
    </w:p>
    <w:p w:rsidR="001A238A" w:rsidRPr="001A238A" w:rsidRDefault="001A238A" w:rsidP="001A238A">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7) опубликовывает в средствах массовой информации и размещает на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официальном сайте муниципального образования в информационно-</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телекоммуникационной сети «Интернет» сведения о выявленном объекте</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недвижимого имущества, и об отсутствии у уполномоченного органа</w:t>
      </w:r>
      <w:r>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информации о возможном собственнике (владельце) данного объекта.</w:t>
      </w:r>
      <w:r>
        <w:rPr>
          <w:rFonts w:ascii="TimesNewRomanPSMT" w:eastAsiaTheme="minorHAnsi" w:hAnsi="TimesNewRomanPSMT" w:cs="TimesNewRomanPSMT"/>
          <w:sz w:val="28"/>
          <w:szCs w:val="28"/>
          <w:lang w:eastAsia="en-US"/>
        </w:rPr>
        <w:t xml:space="preserve"> </w:t>
      </w:r>
    </w:p>
    <w:p w:rsidR="001A238A" w:rsidRPr="001A238A" w:rsidRDefault="001A238A" w:rsidP="001A238A">
      <w:pPr>
        <w:widowControl/>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7. Действия, указанные в подпунктах 2, 5 – 7 пункта 6 настоящего</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Положения, уполномоченным органом не осуществляются, если в</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уполномоченный орган поступило заявление собственника объекта</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недвижимого имущества об отказе от права собственности на данный объект.</w:t>
      </w:r>
    </w:p>
    <w:p w:rsidR="001A238A" w:rsidRPr="001A238A" w:rsidRDefault="001A238A" w:rsidP="00B96914">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8. Если в результате действий, указанных в пункте 6 настоящего</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Положения, установлено, что выявленный объект недвижимого имущества не</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имеет</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собственника или его собственник неизвестен, или от права</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собственности на него собственник отказался, уполномоченный орган</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 xml:space="preserve">принимает решение в </w:t>
      </w:r>
      <w:r w:rsidR="00B96914">
        <w:rPr>
          <w:rFonts w:ascii="TimesNewRomanPSMT" w:eastAsiaTheme="minorHAnsi" w:hAnsi="TimesNewRomanPSMT" w:cs="TimesNewRomanPSMT"/>
          <w:sz w:val="28"/>
          <w:szCs w:val="28"/>
          <w:lang w:eastAsia="en-US"/>
        </w:rPr>
        <w:t xml:space="preserve"> ф</w:t>
      </w:r>
      <w:r w:rsidRPr="001A238A">
        <w:rPr>
          <w:rFonts w:ascii="TimesNewRomanPSMT" w:eastAsiaTheme="minorHAnsi" w:hAnsi="TimesNewRomanPSMT" w:cs="TimesNewRomanPSMT"/>
          <w:sz w:val="28"/>
          <w:szCs w:val="28"/>
          <w:lang w:eastAsia="en-US"/>
        </w:rPr>
        <w:t>орме правового акта о постановке на учет бесхозяйной</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недвижимой вещи в органе регистрации прав.</w:t>
      </w:r>
    </w:p>
    <w:p w:rsidR="001A238A" w:rsidRPr="001A238A" w:rsidRDefault="001A238A" w:rsidP="00B96914">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9. Решение, указанное в пункте 8 настоящего Положения, принимается</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уполномоченным органом по истечении 30 календарных дней со дня</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опубликования и размещения сведений в соответствии с подпунктом 7 пункта</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6</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настоящего Положения.</w:t>
      </w:r>
    </w:p>
    <w:p w:rsidR="001A238A" w:rsidRPr="001A238A" w:rsidRDefault="001A238A" w:rsidP="00B96914">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10. В целях постановки бесхозяйных недвижимых вещей на учет в органе</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регистрации прав уполномоченный орган на основании решения, указанного в</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пункте 8 настоящего Положения:</w:t>
      </w:r>
    </w:p>
    <w:p w:rsidR="001A238A" w:rsidRPr="001A238A" w:rsidRDefault="001A238A" w:rsidP="00B96914">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1) обеспечивает подготовку документов, необходимых для постановки на</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учет бесхозяйных недвижимых вещей;</w:t>
      </w:r>
    </w:p>
    <w:p w:rsidR="001A238A" w:rsidRPr="001A238A" w:rsidRDefault="001A238A" w:rsidP="00B96914">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2) направляет заявление о постановке на учет бесхозяйных недвижимых</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вещей и документы, указанные в подпункте 1 настоящего пункта, в орган</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регистрации прав в соответствии с законодательством.</w:t>
      </w:r>
    </w:p>
    <w:p w:rsidR="001A238A" w:rsidRPr="001A238A" w:rsidRDefault="001A238A" w:rsidP="00B96914">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11. По истечении года со дня постановки бесхозяйной недвижимой вещи</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на учет в органе регистрации прав уполномоченный орган вправе принять</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решение об обращении в суд с требованием о признании права</w:t>
      </w:r>
      <w:r w:rsidR="00B96914">
        <w:rPr>
          <w:rFonts w:ascii="TimesNewRomanPSMT" w:eastAsiaTheme="minorHAnsi" w:hAnsi="TimesNewRomanPSMT" w:cs="TimesNewRomanPSMT"/>
          <w:sz w:val="28"/>
          <w:szCs w:val="28"/>
          <w:lang w:eastAsia="en-US"/>
        </w:rPr>
        <w:t xml:space="preserve">  м</w:t>
      </w:r>
      <w:r w:rsidRPr="001A238A">
        <w:rPr>
          <w:rFonts w:ascii="TimesNewRomanPSMT" w:eastAsiaTheme="minorHAnsi" w:hAnsi="TimesNewRomanPSMT" w:cs="TimesNewRomanPSMT"/>
          <w:sz w:val="28"/>
          <w:szCs w:val="28"/>
          <w:lang w:eastAsia="en-US"/>
        </w:rPr>
        <w:t>униципальной</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собственности на указанную вещь.</w:t>
      </w:r>
    </w:p>
    <w:p w:rsidR="001A238A" w:rsidRPr="001A238A" w:rsidRDefault="001A238A" w:rsidP="00B96914">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12. На основании вступившего в законную силу решения суда о</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признании</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права муниципальной собственности на бесхозяйную недвижимую</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вещь</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уполномоченный орган:</w:t>
      </w:r>
    </w:p>
    <w:p w:rsidR="001A238A" w:rsidRPr="001A238A" w:rsidRDefault="001A238A" w:rsidP="00B96914">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1) осуществляет действия в целях государственной регистрации права</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муниципальной собственности на объект недвижимого имущества;</w:t>
      </w:r>
    </w:p>
    <w:p w:rsidR="001A238A" w:rsidRDefault="001A238A" w:rsidP="00B96914">
      <w:pPr>
        <w:widowControl/>
        <w:jc w:val="both"/>
        <w:rPr>
          <w:rFonts w:ascii="TimesNewRomanPSMT" w:eastAsiaTheme="minorHAnsi" w:hAnsi="TimesNewRomanPSMT" w:cs="TimesNewRomanPSMT"/>
          <w:sz w:val="28"/>
          <w:szCs w:val="28"/>
          <w:lang w:eastAsia="en-US"/>
        </w:rPr>
      </w:pPr>
      <w:r w:rsidRPr="001A238A">
        <w:rPr>
          <w:rFonts w:ascii="TimesNewRomanPSMT" w:eastAsiaTheme="minorHAnsi" w:hAnsi="TimesNewRomanPSMT" w:cs="TimesNewRomanPSMT"/>
          <w:sz w:val="28"/>
          <w:szCs w:val="28"/>
          <w:lang w:eastAsia="en-US"/>
        </w:rPr>
        <w:t>2) в течение 10 рабочих дней со дня государственной регистрации права</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муниципальной собственности на объект недвижимого имущества принимает</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решение о включении объекта недвижимого имущества в реестр</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муниципального имущества муниципального образования и вносит</w:t>
      </w:r>
      <w:r w:rsidR="00B96914">
        <w:rPr>
          <w:rFonts w:ascii="TimesNewRomanPSMT" w:eastAsiaTheme="minorHAnsi" w:hAnsi="TimesNewRomanPSMT" w:cs="TimesNewRomanPSMT"/>
          <w:sz w:val="28"/>
          <w:szCs w:val="28"/>
          <w:lang w:eastAsia="en-US"/>
        </w:rPr>
        <w:t xml:space="preserve"> </w:t>
      </w:r>
      <w:r w:rsidRPr="001A238A">
        <w:rPr>
          <w:rFonts w:ascii="TimesNewRomanPSMT" w:eastAsiaTheme="minorHAnsi" w:hAnsi="TimesNewRomanPSMT" w:cs="TimesNewRomanPSMT"/>
          <w:sz w:val="28"/>
          <w:szCs w:val="28"/>
          <w:lang w:eastAsia="en-US"/>
        </w:rPr>
        <w:t>соответствующие изменения в указанный реестр.</w:t>
      </w:r>
    </w:p>
    <w:p w:rsidR="001A238A" w:rsidRPr="00174175" w:rsidRDefault="001A238A" w:rsidP="001A238A">
      <w:pPr>
        <w:shd w:val="clear" w:color="auto" w:fill="FFFFFF"/>
        <w:jc w:val="right"/>
        <w:rPr>
          <w:sz w:val="28"/>
          <w:szCs w:val="28"/>
        </w:rPr>
      </w:pPr>
    </w:p>
    <w:p w:rsidR="00771D43" w:rsidRDefault="00771D43" w:rsidP="00771D43">
      <w:pPr>
        <w:spacing w:after="264" w:line="1" w:lineRule="exact"/>
        <w:rPr>
          <w:sz w:val="2"/>
          <w:szCs w:val="2"/>
        </w:rPr>
      </w:pPr>
    </w:p>
    <w:sectPr w:rsidR="00771D43" w:rsidSect="0013662E">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7ACA"/>
    <w:multiLevelType w:val="multilevel"/>
    <w:tmpl w:val="DC0A04C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C11D67"/>
    <w:multiLevelType w:val="multilevel"/>
    <w:tmpl w:val="473427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E34AED"/>
    <w:multiLevelType w:val="multilevel"/>
    <w:tmpl w:val="437699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214718"/>
    <w:multiLevelType w:val="multilevel"/>
    <w:tmpl w:val="539869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4E771A"/>
    <w:multiLevelType w:val="multilevel"/>
    <w:tmpl w:val="C0761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5213D3"/>
    <w:multiLevelType w:val="multilevel"/>
    <w:tmpl w:val="74FA1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B06837"/>
    <w:multiLevelType w:val="hybridMultilevel"/>
    <w:tmpl w:val="18280DF6"/>
    <w:lvl w:ilvl="0" w:tplc="B92A207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B11895"/>
    <w:multiLevelType w:val="multilevel"/>
    <w:tmpl w:val="62BC3454"/>
    <w:lvl w:ilvl="0">
      <w:start w:val="1"/>
      <w:numFmt w:val="decimal"/>
      <w:lvlText w:val="%1."/>
      <w:lvlJc w:val="left"/>
      <w:pPr>
        <w:ind w:left="450" w:hanging="450"/>
      </w:pPr>
      <w:rPr>
        <w:rFonts w:hint="default"/>
        <w:color w:val="000000"/>
        <w:sz w:val="28"/>
      </w:rPr>
    </w:lvl>
    <w:lvl w:ilvl="1">
      <w:start w:val="8"/>
      <w:numFmt w:val="decimal"/>
      <w:lvlText w:val="%1.%2."/>
      <w:lvlJc w:val="left"/>
      <w:pPr>
        <w:ind w:left="450" w:hanging="450"/>
      </w:pPr>
      <w:rPr>
        <w:rFonts w:hint="default"/>
        <w:color w:val="000000"/>
        <w:sz w:val="24"/>
        <w:szCs w:val="24"/>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8">
    <w:nsid w:val="42E33712"/>
    <w:multiLevelType w:val="multilevel"/>
    <w:tmpl w:val="A07E9AE0"/>
    <w:lvl w:ilvl="0">
      <w:start w:val="1"/>
      <w:numFmt w:val="decimal"/>
      <w:lvlText w:val="%1."/>
      <w:lvlJc w:val="left"/>
      <w:pPr>
        <w:ind w:left="379" w:hanging="360"/>
      </w:pPr>
      <w:rPr>
        <w:rFonts w:eastAsiaTheme="minorEastAsia" w:hint="default"/>
      </w:rPr>
    </w:lvl>
    <w:lvl w:ilvl="1">
      <w:start w:val="1"/>
      <w:numFmt w:val="decimal"/>
      <w:isLgl/>
      <w:lvlText w:val="%2."/>
      <w:lvlJc w:val="left"/>
      <w:pPr>
        <w:ind w:left="814" w:hanging="435"/>
      </w:pPr>
      <w:rPr>
        <w:rFonts w:ascii="Times New Roman" w:eastAsia="Times New Roman" w:hAnsi="Times New Roman" w:cs="Times New Roman"/>
        <w:color w:val="auto"/>
        <w:sz w:val="24"/>
        <w:szCs w:val="24"/>
      </w:rPr>
    </w:lvl>
    <w:lvl w:ilvl="2">
      <w:start w:val="1"/>
      <w:numFmt w:val="decimal"/>
      <w:isLgl/>
      <w:lvlText w:val="%1.%2.%3."/>
      <w:lvlJc w:val="left"/>
      <w:pPr>
        <w:ind w:left="1459" w:hanging="720"/>
      </w:pPr>
      <w:rPr>
        <w:rFonts w:hint="default"/>
        <w:color w:val="auto"/>
      </w:rPr>
    </w:lvl>
    <w:lvl w:ilvl="3">
      <w:start w:val="1"/>
      <w:numFmt w:val="decimal"/>
      <w:isLgl/>
      <w:lvlText w:val="%1.%2.%3.%4."/>
      <w:lvlJc w:val="left"/>
      <w:pPr>
        <w:ind w:left="1819" w:hanging="720"/>
      </w:pPr>
      <w:rPr>
        <w:rFonts w:hint="default"/>
        <w:color w:val="auto"/>
      </w:rPr>
    </w:lvl>
    <w:lvl w:ilvl="4">
      <w:start w:val="1"/>
      <w:numFmt w:val="decimal"/>
      <w:isLgl/>
      <w:lvlText w:val="%1.%2.%3.%4.%5."/>
      <w:lvlJc w:val="left"/>
      <w:pPr>
        <w:ind w:left="2539" w:hanging="1080"/>
      </w:pPr>
      <w:rPr>
        <w:rFonts w:hint="default"/>
        <w:color w:val="auto"/>
      </w:rPr>
    </w:lvl>
    <w:lvl w:ilvl="5">
      <w:start w:val="1"/>
      <w:numFmt w:val="decimal"/>
      <w:isLgl/>
      <w:lvlText w:val="%1.%2.%3.%4.%5.%6."/>
      <w:lvlJc w:val="left"/>
      <w:pPr>
        <w:ind w:left="2899" w:hanging="1080"/>
      </w:pPr>
      <w:rPr>
        <w:rFonts w:hint="default"/>
        <w:color w:val="auto"/>
      </w:rPr>
    </w:lvl>
    <w:lvl w:ilvl="6">
      <w:start w:val="1"/>
      <w:numFmt w:val="decimal"/>
      <w:isLgl/>
      <w:lvlText w:val="%1.%2.%3.%4.%5.%6.%7."/>
      <w:lvlJc w:val="left"/>
      <w:pPr>
        <w:ind w:left="3259" w:hanging="1080"/>
      </w:pPr>
      <w:rPr>
        <w:rFonts w:hint="default"/>
        <w:color w:val="auto"/>
      </w:rPr>
    </w:lvl>
    <w:lvl w:ilvl="7">
      <w:start w:val="1"/>
      <w:numFmt w:val="decimal"/>
      <w:isLgl/>
      <w:lvlText w:val="%1.%2.%3.%4.%5.%6.%7.%8."/>
      <w:lvlJc w:val="left"/>
      <w:pPr>
        <w:ind w:left="3979" w:hanging="1440"/>
      </w:pPr>
      <w:rPr>
        <w:rFonts w:hint="default"/>
        <w:color w:val="auto"/>
      </w:rPr>
    </w:lvl>
    <w:lvl w:ilvl="8">
      <w:start w:val="1"/>
      <w:numFmt w:val="decimal"/>
      <w:isLgl/>
      <w:lvlText w:val="%1.%2.%3.%4.%5.%6.%7.%8.%9."/>
      <w:lvlJc w:val="left"/>
      <w:pPr>
        <w:ind w:left="4339" w:hanging="1440"/>
      </w:pPr>
      <w:rPr>
        <w:rFonts w:hint="default"/>
        <w:color w:val="auto"/>
      </w:rPr>
    </w:lvl>
  </w:abstractNum>
  <w:abstractNum w:abstractNumId="9">
    <w:nsid w:val="46D17C64"/>
    <w:multiLevelType w:val="multilevel"/>
    <w:tmpl w:val="AA54F4F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BE544C8"/>
    <w:multiLevelType w:val="multilevel"/>
    <w:tmpl w:val="D1AA0B5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62B57DF9"/>
    <w:multiLevelType w:val="hybridMultilevel"/>
    <w:tmpl w:val="B57CDBC6"/>
    <w:lvl w:ilvl="0" w:tplc="EF3A27DA">
      <w:start w:val="1"/>
      <w:numFmt w:val="decimal"/>
      <w:lvlText w:val="%1."/>
      <w:lvlJc w:val="left"/>
      <w:pPr>
        <w:ind w:left="644" w:hanging="360"/>
      </w:pPr>
      <w:rPr>
        <w:rFonts w:eastAsia="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2D0E11"/>
    <w:multiLevelType w:val="multilevel"/>
    <w:tmpl w:val="CDA48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4B2040"/>
    <w:multiLevelType w:val="multilevel"/>
    <w:tmpl w:val="BA30623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6EFD271E"/>
    <w:multiLevelType w:val="multilevel"/>
    <w:tmpl w:val="BE16EAE6"/>
    <w:lvl w:ilvl="0">
      <w:start w:val="1"/>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6F0A18A8"/>
    <w:multiLevelType w:val="hybridMultilevel"/>
    <w:tmpl w:val="4E7EABBC"/>
    <w:lvl w:ilvl="0" w:tplc="68C0E7D4">
      <w:start w:val="1"/>
      <w:numFmt w:val="decimal"/>
      <w:lvlText w:val="%1."/>
      <w:lvlJc w:val="left"/>
      <w:pPr>
        <w:ind w:left="1353" w:hanging="360"/>
      </w:pPr>
      <w:rPr>
        <w:rFonts w:eastAsiaTheme="minorEastAsia"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8"/>
  </w:num>
  <w:num w:numId="2">
    <w:abstractNumId w:val="11"/>
  </w:num>
  <w:num w:numId="3">
    <w:abstractNumId w:val="13"/>
  </w:num>
  <w:num w:numId="4">
    <w:abstractNumId w:val="12"/>
  </w:num>
  <w:num w:numId="5">
    <w:abstractNumId w:val="15"/>
  </w:num>
  <w:num w:numId="6">
    <w:abstractNumId w:val="6"/>
  </w:num>
  <w:num w:numId="7">
    <w:abstractNumId w:val="10"/>
  </w:num>
  <w:num w:numId="8">
    <w:abstractNumId w:val="3"/>
  </w:num>
  <w:num w:numId="9">
    <w:abstractNumId w:val="1"/>
  </w:num>
  <w:num w:numId="10">
    <w:abstractNumId w:val="0"/>
  </w:num>
  <w:num w:numId="11">
    <w:abstractNumId w:val="7"/>
  </w:num>
  <w:num w:numId="12">
    <w:abstractNumId w:val="4"/>
  </w:num>
  <w:num w:numId="13">
    <w:abstractNumId w:val="2"/>
  </w:num>
  <w:num w:numId="14">
    <w:abstractNumId w:val="9"/>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71D43"/>
    <w:rsid w:val="00000C68"/>
    <w:rsid w:val="000020E7"/>
    <w:rsid w:val="00005A1A"/>
    <w:rsid w:val="000355E1"/>
    <w:rsid w:val="0006378A"/>
    <w:rsid w:val="00065945"/>
    <w:rsid w:val="00077EDE"/>
    <w:rsid w:val="000809B6"/>
    <w:rsid w:val="00085146"/>
    <w:rsid w:val="00090C91"/>
    <w:rsid w:val="000960A8"/>
    <w:rsid w:val="000A2666"/>
    <w:rsid w:val="000A4037"/>
    <w:rsid w:val="000A698D"/>
    <w:rsid w:val="000A6D73"/>
    <w:rsid w:val="000A74E8"/>
    <w:rsid w:val="000B16E0"/>
    <w:rsid w:val="000B2E93"/>
    <w:rsid w:val="000B7B2F"/>
    <w:rsid w:val="000E08EF"/>
    <w:rsid w:val="000F5F6F"/>
    <w:rsid w:val="001027D7"/>
    <w:rsid w:val="00122DFA"/>
    <w:rsid w:val="00133210"/>
    <w:rsid w:val="0013662E"/>
    <w:rsid w:val="00142DBA"/>
    <w:rsid w:val="00143A96"/>
    <w:rsid w:val="00145976"/>
    <w:rsid w:val="001540E7"/>
    <w:rsid w:val="0016402E"/>
    <w:rsid w:val="001669E4"/>
    <w:rsid w:val="00174175"/>
    <w:rsid w:val="00197AA1"/>
    <w:rsid w:val="001A238A"/>
    <w:rsid w:val="001C21A3"/>
    <w:rsid w:val="001E69A4"/>
    <w:rsid w:val="001F5F19"/>
    <w:rsid w:val="00206F30"/>
    <w:rsid w:val="0022260A"/>
    <w:rsid w:val="00230447"/>
    <w:rsid w:val="00234926"/>
    <w:rsid w:val="0023638E"/>
    <w:rsid w:val="002366AC"/>
    <w:rsid w:val="0026651E"/>
    <w:rsid w:val="00282291"/>
    <w:rsid w:val="002A55E1"/>
    <w:rsid w:val="002B3939"/>
    <w:rsid w:val="002C5D85"/>
    <w:rsid w:val="002C74AA"/>
    <w:rsid w:val="002D24ED"/>
    <w:rsid w:val="002D2C27"/>
    <w:rsid w:val="002E2C45"/>
    <w:rsid w:val="00307DE1"/>
    <w:rsid w:val="003214A3"/>
    <w:rsid w:val="00366E70"/>
    <w:rsid w:val="003674BA"/>
    <w:rsid w:val="00392DB6"/>
    <w:rsid w:val="0039679C"/>
    <w:rsid w:val="003B0FA7"/>
    <w:rsid w:val="003B7482"/>
    <w:rsid w:val="003B7A8F"/>
    <w:rsid w:val="003D39CF"/>
    <w:rsid w:val="003F0FEC"/>
    <w:rsid w:val="00410901"/>
    <w:rsid w:val="0041185D"/>
    <w:rsid w:val="00412E5F"/>
    <w:rsid w:val="00430891"/>
    <w:rsid w:val="004404AD"/>
    <w:rsid w:val="00450299"/>
    <w:rsid w:val="00453A92"/>
    <w:rsid w:val="00483E8D"/>
    <w:rsid w:val="004A060F"/>
    <w:rsid w:val="004B359C"/>
    <w:rsid w:val="004D5CC1"/>
    <w:rsid w:val="004E6F88"/>
    <w:rsid w:val="004F3B47"/>
    <w:rsid w:val="005046D9"/>
    <w:rsid w:val="005055FC"/>
    <w:rsid w:val="00583525"/>
    <w:rsid w:val="00586BBE"/>
    <w:rsid w:val="00594560"/>
    <w:rsid w:val="005C16C6"/>
    <w:rsid w:val="005F5595"/>
    <w:rsid w:val="0060766A"/>
    <w:rsid w:val="00617492"/>
    <w:rsid w:val="0066523B"/>
    <w:rsid w:val="00673EB5"/>
    <w:rsid w:val="006A277A"/>
    <w:rsid w:val="006B2288"/>
    <w:rsid w:val="006B7031"/>
    <w:rsid w:val="006D556C"/>
    <w:rsid w:val="006E3455"/>
    <w:rsid w:val="006E546D"/>
    <w:rsid w:val="00736633"/>
    <w:rsid w:val="0074708C"/>
    <w:rsid w:val="00747573"/>
    <w:rsid w:val="00751C3D"/>
    <w:rsid w:val="0076640D"/>
    <w:rsid w:val="00771D43"/>
    <w:rsid w:val="00780CBC"/>
    <w:rsid w:val="007851CC"/>
    <w:rsid w:val="007B19DD"/>
    <w:rsid w:val="007B4D86"/>
    <w:rsid w:val="007E6367"/>
    <w:rsid w:val="008176F5"/>
    <w:rsid w:val="00822B55"/>
    <w:rsid w:val="00837FF5"/>
    <w:rsid w:val="00841FF1"/>
    <w:rsid w:val="008514F8"/>
    <w:rsid w:val="0085551C"/>
    <w:rsid w:val="0088507A"/>
    <w:rsid w:val="00890DAA"/>
    <w:rsid w:val="00891215"/>
    <w:rsid w:val="008A20F5"/>
    <w:rsid w:val="008A665B"/>
    <w:rsid w:val="008B7070"/>
    <w:rsid w:val="008C1E19"/>
    <w:rsid w:val="008C2D92"/>
    <w:rsid w:val="008F71D7"/>
    <w:rsid w:val="00910523"/>
    <w:rsid w:val="00915218"/>
    <w:rsid w:val="009347A1"/>
    <w:rsid w:val="00945EB2"/>
    <w:rsid w:val="0096432B"/>
    <w:rsid w:val="00975C8F"/>
    <w:rsid w:val="009A11A1"/>
    <w:rsid w:val="009B18F4"/>
    <w:rsid w:val="009C235F"/>
    <w:rsid w:val="009C3715"/>
    <w:rsid w:val="009F618F"/>
    <w:rsid w:val="009F6F68"/>
    <w:rsid w:val="00A1050F"/>
    <w:rsid w:val="00A32EB6"/>
    <w:rsid w:val="00A56186"/>
    <w:rsid w:val="00A70F6A"/>
    <w:rsid w:val="00A9613F"/>
    <w:rsid w:val="00AA05FF"/>
    <w:rsid w:val="00AA1756"/>
    <w:rsid w:val="00AA1EFA"/>
    <w:rsid w:val="00AB4122"/>
    <w:rsid w:val="00AB6030"/>
    <w:rsid w:val="00AE14C2"/>
    <w:rsid w:val="00AE7ACB"/>
    <w:rsid w:val="00B072DB"/>
    <w:rsid w:val="00B14EEF"/>
    <w:rsid w:val="00B26CA6"/>
    <w:rsid w:val="00B31F76"/>
    <w:rsid w:val="00B42A65"/>
    <w:rsid w:val="00B51744"/>
    <w:rsid w:val="00B52038"/>
    <w:rsid w:val="00B62E49"/>
    <w:rsid w:val="00B6634D"/>
    <w:rsid w:val="00B770BC"/>
    <w:rsid w:val="00B96914"/>
    <w:rsid w:val="00BB7941"/>
    <w:rsid w:val="00BC3ADB"/>
    <w:rsid w:val="00BC7997"/>
    <w:rsid w:val="00BD14A9"/>
    <w:rsid w:val="00BD27D1"/>
    <w:rsid w:val="00C15A6E"/>
    <w:rsid w:val="00C63DD6"/>
    <w:rsid w:val="00C77008"/>
    <w:rsid w:val="00C95C5D"/>
    <w:rsid w:val="00CB197F"/>
    <w:rsid w:val="00CB2F77"/>
    <w:rsid w:val="00CE297D"/>
    <w:rsid w:val="00D12DD3"/>
    <w:rsid w:val="00D42847"/>
    <w:rsid w:val="00D51DAA"/>
    <w:rsid w:val="00D56F53"/>
    <w:rsid w:val="00D7483D"/>
    <w:rsid w:val="00D771BE"/>
    <w:rsid w:val="00D8510D"/>
    <w:rsid w:val="00D92361"/>
    <w:rsid w:val="00DC0C90"/>
    <w:rsid w:val="00DD4C64"/>
    <w:rsid w:val="00E1385D"/>
    <w:rsid w:val="00E47CFD"/>
    <w:rsid w:val="00E764C4"/>
    <w:rsid w:val="00E802C1"/>
    <w:rsid w:val="00E85D42"/>
    <w:rsid w:val="00E936FB"/>
    <w:rsid w:val="00EA0A44"/>
    <w:rsid w:val="00EB1EDC"/>
    <w:rsid w:val="00EB52AB"/>
    <w:rsid w:val="00EC4D5E"/>
    <w:rsid w:val="00EC5CC4"/>
    <w:rsid w:val="00EE6BE7"/>
    <w:rsid w:val="00F0044A"/>
    <w:rsid w:val="00F066AE"/>
    <w:rsid w:val="00F17575"/>
    <w:rsid w:val="00F26417"/>
    <w:rsid w:val="00F30D94"/>
    <w:rsid w:val="00F36E76"/>
    <w:rsid w:val="00F554FD"/>
    <w:rsid w:val="00F65935"/>
    <w:rsid w:val="00F7574B"/>
    <w:rsid w:val="00F80082"/>
    <w:rsid w:val="00FD5C56"/>
    <w:rsid w:val="00FF1583"/>
    <w:rsid w:val="00FF2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3"/>
    <w:pPr>
      <w:widowControl w:val="0"/>
      <w:autoSpaceDE w:val="0"/>
      <w:autoSpaceDN w:val="0"/>
      <w:adjustRightInd w:val="0"/>
      <w:ind w:firstLine="0"/>
      <w:jc w:val="left"/>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D43"/>
    <w:pPr>
      <w:ind w:left="720"/>
      <w:contextualSpacing/>
    </w:pPr>
  </w:style>
  <w:style w:type="character" w:customStyle="1" w:styleId="a4">
    <w:name w:val="Гипертекстовая ссылка"/>
    <w:basedOn w:val="a0"/>
    <w:uiPriority w:val="99"/>
    <w:rsid w:val="00617492"/>
    <w:rPr>
      <w:color w:val="106BBE"/>
    </w:rPr>
  </w:style>
  <w:style w:type="character" w:customStyle="1" w:styleId="a5">
    <w:name w:val="Цветовое выделение"/>
    <w:uiPriority w:val="99"/>
    <w:rsid w:val="0022260A"/>
    <w:rPr>
      <w:b/>
      <w:bCs/>
      <w:color w:val="26282F"/>
    </w:rPr>
  </w:style>
  <w:style w:type="paragraph" w:customStyle="1" w:styleId="a6">
    <w:name w:val="Заголовок статьи"/>
    <w:basedOn w:val="a"/>
    <w:next w:val="a"/>
    <w:uiPriority w:val="99"/>
    <w:rsid w:val="0022260A"/>
    <w:pPr>
      <w:widowControl/>
      <w:ind w:left="1612" w:hanging="892"/>
      <w:jc w:val="both"/>
    </w:pPr>
    <w:rPr>
      <w:rFonts w:ascii="Arial" w:eastAsiaTheme="minorHAnsi" w:hAnsi="Arial" w:cs="Arial"/>
      <w:sz w:val="24"/>
      <w:szCs w:val="24"/>
      <w:lang w:eastAsia="en-US"/>
    </w:rPr>
  </w:style>
  <w:style w:type="character" w:customStyle="1" w:styleId="a7">
    <w:name w:val="Сравнение редакций. Добавленный фрагмент"/>
    <w:uiPriority w:val="99"/>
    <w:rsid w:val="002B3939"/>
    <w:rPr>
      <w:color w:val="000000"/>
      <w:shd w:val="clear" w:color="auto" w:fill="C1D7FF"/>
    </w:rPr>
  </w:style>
  <w:style w:type="character" w:customStyle="1" w:styleId="blk">
    <w:name w:val="blk"/>
    <w:basedOn w:val="a0"/>
    <w:rsid w:val="00B26CA6"/>
  </w:style>
  <w:style w:type="character" w:styleId="a8">
    <w:name w:val="Hyperlink"/>
    <w:basedOn w:val="a0"/>
    <w:uiPriority w:val="99"/>
    <w:semiHidden/>
    <w:unhideWhenUsed/>
    <w:rsid w:val="00E47CFD"/>
    <w:rPr>
      <w:color w:val="0000FF"/>
      <w:u w:val="single"/>
    </w:rPr>
  </w:style>
  <w:style w:type="paragraph" w:styleId="a9">
    <w:name w:val="Balloon Text"/>
    <w:basedOn w:val="a"/>
    <w:link w:val="aa"/>
    <w:uiPriority w:val="99"/>
    <w:semiHidden/>
    <w:unhideWhenUsed/>
    <w:rsid w:val="00D92361"/>
    <w:rPr>
      <w:rFonts w:ascii="Tahoma" w:hAnsi="Tahoma" w:cs="Tahoma"/>
      <w:sz w:val="16"/>
      <w:szCs w:val="16"/>
    </w:rPr>
  </w:style>
  <w:style w:type="character" w:customStyle="1" w:styleId="aa">
    <w:name w:val="Текст выноски Знак"/>
    <w:basedOn w:val="a0"/>
    <w:link w:val="a9"/>
    <w:uiPriority w:val="99"/>
    <w:semiHidden/>
    <w:rsid w:val="00D92361"/>
    <w:rPr>
      <w:rFonts w:ascii="Tahoma" w:eastAsiaTheme="minorEastAsia" w:hAnsi="Tahoma" w:cs="Tahoma"/>
      <w:sz w:val="16"/>
      <w:szCs w:val="16"/>
      <w:lang w:eastAsia="ru-RU"/>
    </w:rPr>
  </w:style>
  <w:style w:type="character" w:styleId="ab">
    <w:name w:val="Emphasis"/>
    <w:basedOn w:val="a0"/>
    <w:uiPriority w:val="20"/>
    <w:qFormat/>
    <w:rsid w:val="00F30D94"/>
    <w:rPr>
      <w:i/>
      <w:iCs/>
    </w:rPr>
  </w:style>
  <w:style w:type="character" w:customStyle="1" w:styleId="s10">
    <w:name w:val="s_10"/>
    <w:basedOn w:val="a0"/>
    <w:rsid w:val="00B62E49"/>
  </w:style>
  <w:style w:type="paragraph" w:customStyle="1" w:styleId="s1">
    <w:name w:val="s_1"/>
    <w:basedOn w:val="a"/>
    <w:rsid w:val="009A11A1"/>
    <w:pPr>
      <w:widowControl/>
      <w:autoSpaceDE/>
      <w:autoSpaceDN/>
      <w:adjustRightInd/>
      <w:spacing w:before="100" w:beforeAutospacing="1" w:after="100" w:afterAutospacing="1"/>
    </w:pPr>
    <w:rPr>
      <w:rFonts w:eastAsia="Times New Roman"/>
      <w:sz w:val="24"/>
      <w:szCs w:val="24"/>
    </w:rPr>
  </w:style>
  <w:style w:type="paragraph" w:customStyle="1" w:styleId="indent1">
    <w:name w:val="indent_1"/>
    <w:basedOn w:val="a"/>
    <w:rsid w:val="00A56186"/>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098016998">
      <w:bodyDiv w:val="1"/>
      <w:marLeft w:val="0"/>
      <w:marRight w:val="0"/>
      <w:marTop w:val="0"/>
      <w:marBottom w:val="0"/>
      <w:divBdr>
        <w:top w:val="none" w:sz="0" w:space="0" w:color="auto"/>
        <w:left w:val="none" w:sz="0" w:space="0" w:color="auto"/>
        <w:bottom w:val="none" w:sz="0" w:space="0" w:color="auto"/>
        <w:right w:val="none" w:sz="0" w:space="0" w:color="auto"/>
      </w:divBdr>
      <w:divsChild>
        <w:div w:id="142890051">
          <w:marLeft w:val="0"/>
          <w:marRight w:val="0"/>
          <w:marTop w:val="0"/>
          <w:marBottom w:val="0"/>
          <w:divBdr>
            <w:top w:val="none" w:sz="0" w:space="0" w:color="auto"/>
            <w:left w:val="none" w:sz="0" w:space="0" w:color="auto"/>
            <w:bottom w:val="none" w:sz="0" w:space="0" w:color="auto"/>
            <w:right w:val="none" w:sz="0" w:space="0" w:color="auto"/>
          </w:divBdr>
        </w:div>
        <w:div w:id="751782719">
          <w:marLeft w:val="0"/>
          <w:marRight w:val="0"/>
          <w:marTop w:val="0"/>
          <w:marBottom w:val="0"/>
          <w:divBdr>
            <w:top w:val="none" w:sz="0" w:space="0" w:color="auto"/>
            <w:left w:val="none" w:sz="0" w:space="0" w:color="auto"/>
            <w:bottom w:val="none" w:sz="0" w:space="0" w:color="auto"/>
            <w:right w:val="none" w:sz="0" w:space="0" w:color="auto"/>
          </w:divBdr>
        </w:div>
      </w:divsChild>
    </w:div>
    <w:div w:id="1294020555">
      <w:bodyDiv w:val="1"/>
      <w:marLeft w:val="0"/>
      <w:marRight w:val="0"/>
      <w:marTop w:val="0"/>
      <w:marBottom w:val="0"/>
      <w:divBdr>
        <w:top w:val="none" w:sz="0" w:space="0" w:color="auto"/>
        <w:left w:val="none" w:sz="0" w:space="0" w:color="auto"/>
        <w:bottom w:val="none" w:sz="0" w:space="0" w:color="auto"/>
        <w:right w:val="none" w:sz="0" w:space="0" w:color="auto"/>
      </w:divBdr>
      <w:divsChild>
        <w:div w:id="1133987733">
          <w:marLeft w:val="0"/>
          <w:marRight w:val="0"/>
          <w:marTop w:val="0"/>
          <w:marBottom w:val="0"/>
          <w:divBdr>
            <w:top w:val="none" w:sz="0" w:space="0" w:color="auto"/>
            <w:left w:val="none" w:sz="0" w:space="0" w:color="auto"/>
            <w:bottom w:val="none" w:sz="0" w:space="0" w:color="auto"/>
            <w:right w:val="none" w:sz="0" w:space="0" w:color="auto"/>
          </w:divBdr>
        </w:div>
      </w:divsChild>
    </w:div>
    <w:div w:id="1443573508">
      <w:bodyDiv w:val="1"/>
      <w:marLeft w:val="0"/>
      <w:marRight w:val="0"/>
      <w:marTop w:val="0"/>
      <w:marBottom w:val="0"/>
      <w:divBdr>
        <w:top w:val="none" w:sz="0" w:space="0" w:color="auto"/>
        <w:left w:val="none" w:sz="0" w:space="0" w:color="auto"/>
        <w:bottom w:val="none" w:sz="0" w:space="0" w:color="auto"/>
        <w:right w:val="none" w:sz="0" w:space="0" w:color="auto"/>
      </w:divBdr>
      <w:divsChild>
        <w:div w:id="114295838">
          <w:marLeft w:val="0"/>
          <w:marRight w:val="0"/>
          <w:marTop w:val="0"/>
          <w:marBottom w:val="0"/>
          <w:divBdr>
            <w:top w:val="none" w:sz="0" w:space="0" w:color="auto"/>
            <w:left w:val="none" w:sz="0" w:space="0" w:color="auto"/>
            <w:bottom w:val="none" w:sz="0" w:space="0" w:color="auto"/>
            <w:right w:val="none" w:sz="0" w:space="0" w:color="auto"/>
          </w:divBdr>
        </w:div>
        <w:div w:id="242103872">
          <w:marLeft w:val="0"/>
          <w:marRight w:val="0"/>
          <w:marTop w:val="0"/>
          <w:marBottom w:val="0"/>
          <w:divBdr>
            <w:top w:val="none" w:sz="0" w:space="0" w:color="auto"/>
            <w:left w:val="none" w:sz="0" w:space="0" w:color="auto"/>
            <w:bottom w:val="none" w:sz="0" w:space="0" w:color="auto"/>
            <w:right w:val="none" w:sz="0" w:space="0" w:color="auto"/>
          </w:divBdr>
        </w:div>
      </w:divsChild>
    </w:div>
    <w:div w:id="1464885101">
      <w:bodyDiv w:val="1"/>
      <w:marLeft w:val="0"/>
      <w:marRight w:val="0"/>
      <w:marTop w:val="0"/>
      <w:marBottom w:val="0"/>
      <w:divBdr>
        <w:top w:val="none" w:sz="0" w:space="0" w:color="auto"/>
        <w:left w:val="none" w:sz="0" w:space="0" w:color="auto"/>
        <w:bottom w:val="none" w:sz="0" w:space="0" w:color="auto"/>
        <w:right w:val="none" w:sz="0" w:space="0" w:color="auto"/>
      </w:divBdr>
      <w:divsChild>
        <w:div w:id="1670716492">
          <w:marLeft w:val="0"/>
          <w:marRight w:val="0"/>
          <w:marTop w:val="0"/>
          <w:marBottom w:val="0"/>
          <w:divBdr>
            <w:top w:val="none" w:sz="0" w:space="0" w:color="auto"/>
            <w:left w:val="none" w:sz="0" w:space="0" w:color="auto"/>
            <w:bottom w:val="none" w:sz="0" w:space="0" w:color="auto"/>
            <w:right w:val="none" w:sz="0" w:space="0" w:color="auto"/>
          </w:divBdr>
        </w:div>
        <w:div w:id="402458330">
          <w:marLeft w:val="0"/>
          <w:marRight w:val="0"/>
          <w:marTop w:val="0"/>
          <w:marBottom w:val="0"/>
          <w:divBdr>
            <w:top w:val="none" w:sz="0" w:space="0" w:color="auto"/>
            <w:left w:val="none" w:sz="0" w:space="0" w:color="auto"/>
            <w:bottom w:val="none" w:sz="0" w:space="0" w:color="auto"/>
            <w:right w:val="none" w:sz="0" w:space="0" w:color="auto"/>
          </w:divBdr>
        </w:div>
      </w:divsChild>
    </w:div>
    <w:div w:id="2123180537">
      <w:bodyDiv w:val="1"/>
      <w:marLeft w:val="0"/>
      <w:marRight w:val="0"/>
      <w:marTop w:val="0"/>
      <w:marBottom w:val="0"/>
      <w:divBdr>
        <w:top w:val="none" w:sz="0" w:space="0" w:color="auto"/>
        <w:left w:val="none" w:sz="0" w:space="0" w:color="auto"/>
        <w:bottom w:val="none" w:sz="0" w:space="0" w:color="auto"/>
        <w:right w:val="none" w:sz="0" w:space="0" w:color="auto"/>
      </w:divBdr>
      <w:divsChild>
        <w:div w:id="2108378795">
          <w:marLeft w:val="0"/>
          <w:marRight w:val="0"/>
          <w:marTop w:val="0"/>
          <w:marBottom w:val="0"/>
          <w:divBdr>
            <w:top w:val="none" w:sz="0" w:space="0" w:color="auto"/>
            <w:left w:val="none" w:sz="0" w:space="0" w:color="auto"/>
            <w:bottom w:val="none" w:sz="0" w:space="0" w:color="auto"/>
            <w:right w:val="none" w:sz="0" w:space="0" w:color="auto"/>
          </w:divBdr>
        </w:div>
        <w:div w:id="56526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akuznecov</dc:creator>
  <cp:lastModifiedBy>ПК</cp:lastModifiedBy>
  <cp:revision>9</cp:revision>
  <cp:lastPrinted>2019-02-04T07:15:00Z</cp:lastPrinted>
  <dcterms:created xsi:type="dcterms:W3CDTF">2023-05-31T06:16:00Z</dcterms:created>
  <dcterms:modified xsi:type="dcterms:W3CDTF">2023-06-20T12:36:00Z</dcterms:modified>
</cp:coreProperties>
</file>